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923" w:rsidRPr="000B42F4" w:rsidRDefault="001D2923" w:rsidP="005A4B79">
      <w:pPr>
        <w:shd w:val="clear" w:color="auto" w:fill="FFFFFF"/>
        <w:tabs>
          <w:tab w:val="left" w:pos="9356"/>
        </w:tabs>
        <w:autoSpaceDE w:val="0"/>
        <w:autoSpaceDN w:val="0"/>
        <w:adjustRightInd w:val="0"/>
        <w:jc w:val="center"/>
        <w:rPr>
          <w:szCs w:val="28"/>
          <w:lang w:eastAsia="en-US"/>
        </w:rPr>
      </w:pPr>
      <w:bookmarkStart w:id="0" w:name="_GoBack"/>
      <w:bookmarkEnd w:id="0"/>
      <w:r w:rsidRPr="000B42F4">
        <w:rPr>
          <w:b/>
          <w:bCs/>
          <w:szCs w:val="28"/>
          <w:lang w:val="uk-UA" w:eastAsia="en-US"/>
        </w:rPr>
        <w:t>УМАНСЬКИЙ ДЕРЖАВНИЙ ПЕДАГОГІЧНИЙ УНІВЕРСИТЕТ ІМЕНІ</w:t>
      </w:r>
    </w:p>
    <w:p w:rsidR="001D2923" w:rsidRPr="000B42F4" w:rsidRDefault="001D2923" w:rsidP="00C1652C">
      <w:pPr>
        <w:shd w:val="clear" w:color="auto" w:fill="FFFFFF"/>
        <w:autoSpaceDE w:val="0"/>
        <w:autoSpaceDN w:val="0"/>
        <w:adjustRightInd w:val="0"/>
        <w:jc w:val="center"/>
        <w:rPr>
          <w:b/>
          <w:bCs/>
          <w:szCs w:val="28"/>
          <w:lang w:val="uk-UA" w:eastAsia="en-US"/>
        </w:rPr>
      </w:pPr>
      <w:r w:rsidRPr="000B42F4">
        <w:rPr>
          <w:b/>
          <w:bCs/>
          <w:szCs w:val="28"/>
          <w:lang w:val="uk-UA" w:eastAsia="en-US"/>
        </w:rPr>
        <w:t>ПАВЛА ТИЧИНИ</w:t>
      </w:r>
    </w:p>
    <w:p w:rsidR="001D2923" w:rsidRPr="000B42F4" w:rsidRDefault="001D2923" w:rsidP="00C1652C">
      <w:pPr>
        <w:shd w:val="clear" w:color="auto" w:fill="FFFFFF"/>
        <w:autoSpaceDE w:val="0"/>
        <w:autoSpaceDN w:val="0"/>
        <w:adjustRightInd w:val="0"/>
        <w:jc w:val="center"/>
        <w:rPr>
          <w:b/>
          <w:bCs/>
          <w:szCs w:val="28"/>
          <w:lang w:val="uk-UA" w:eastAsia="en-US"/>
        </w:rPr>
      </w:pPr>
    </w:p>
    <w:p w:rsidR="001D2923" w:rsidRPr="000B42F4" w:rsidRDefault="001D2923" w:rsidP="00C1652C">
      <w:pPr>
        <w:shd w:val="clear" w:color="auto" w:fill="FFFFFF"/>
        <w:autoSpaceDE w:val="0"/>
        <w:autoSpaceDN w:val="0"/>
        <w:adjustRightInd w:val="0"/>
        <w:jc w:val="center"/>
        <w:rPr>
          <w:b/>
          <w:bCs/>
          <w:szCs w:val="28"/>
          <w:lang w:val="uk-UA" w:eastAsia="en-US"/>
        </w:rPr>
      </w:pPr>
      <w:r w:rsidRPr="000B42F4">
        <w:rPr>
          <w:b/>
          <w:bCs/>
          <w:szCs w:val="28"/>
          <w:lang w:val="uk-UA" w:eastAsia="en-US"/>
        </w:rPr>
        <w:t>НАВЧАЛЬНО</w:t>
      </w:r>
      <w:r w:rsidRPr="000B42F4">
        <w:rPr>
          <w:b/>
          <w:bCs/>
          <w:szCs w:val="28"/>
          <w:lang w:eastAsia="en-US"/>
        </w:rPr>
        <w:t>-</w:t>
      </w:r>
      <w:r w:rsidRPr="000B42F4">
        <w:rPr>
          <w:b/>
          <w:bCs/>
          <w:szCs w:val="28"/>
          <w:lang w:val="uk-UA" w:eastAsia="en-US"/>
        </w:rPr>
        <w:t xml:space="preserve">НАУКОВИЙ ІНСТИТУТ ЕКОНОМІКИ ТА </w:t>
      </w:r>
    </w:p>
    <w:p w:rsidR="001D2923" w:rsidRPr="000B42F4" w:rsidRDefault="001D2923" w:rsidP="00C1652C">
      <w:pPr>
        <w:shd w:val="clear" w:color="auto" w:fill="FFFFFF"/>
        <w:autoSpaceDE w:val="0"/>
        <w:autoSpaceDN w:val="0"/>
        <w:adjustRightInd w:val="0"/>
        <w:jc w:val="center"/>
        <w:rPr>
          <w:szCs w:val="28"/>
          <w:lang w:eastAsia="en-US"/>
        </w:rPr>
      </w:pPr>
      <w:r w:rsidRPr="000B42F4">
        <w:rPr>
          <w:b/>
          <w:bCs/>
          <w:szCs w:val="28"/>
          <w:lang w:val="uk-UA" w:eastAsia="en-US"/>
        </w:rPr>
        <w:t>БІЗНЕС</w:t>
      </w:r>
      <w:r w:rsidRPr="000B42F4">
        <w:rPr>
          <w:b/>
          <w:bCs/>
          <w:szCs w:val="28"/>
          <w:lang w:eastAsia="en-US"/>
        </w:rPr>
        <w:t>-</w:t>
      </w:r>
      <w:r w:rsidRPr="000B42F4">
        <w:rPr>
          <w:b/>
          <w:bCs/>
          <w:szCs w:val="28"/>
          <w:lang w:val="uk-UA" w:eastAsia="en-US"/>
        </w:rPr>
        <w:t>ОСВІТИ</w:t>
      </w:r>
    </w:p>
    <w:p w:rsidR="001D2923" w:rsidRPr="000B42F4" w:rsidRDefault="001D2923" w:rsidP="00C1652C">
      <w:pPr>
        <w:shd w:val="clear" w:color="auto" w:fill="FFFFFF"/>
        <w:autoSpaceDE w:val="0"/>
        <w:autoSpaceDN w:val="0"/>
        <w:adjustRightInd w:val="0"/>
        <w:ind w:left="4956"/>
        <w:rPr>
          <w:szCs w:val="28"/>
          <w:lang w:val="uk-UA" w:eastAsia="en-US"/>
        </w:rPr>
      </w:pPr>
    </w:p>
    <w:p w:rsidR="001D2923" w:rsidRPr="000B42F4" w:rsidRDefault="001D2923" w:rsidP="00C1652C">
      <w:pPr>
        <w:shd w:val="clear" w:color="auto" w:fill="FFFFFF"/>
        <w:autoSpaceDE w:val="0"/>
        <w:autoSpaceDN w:val="0"/>
        <w:adjustRightInd w:val="0"/>
        <w:ind w:left="4956"/>
        <w:rPr>
          <w:szCs w:val="28"/>
          <w:lang w:val="uk-UA" w:eastAsia="en-US"/>
        </w:rPr>
      </w:pPr>
    </w:p>
    <w:p w:rsidR="001D2923" w:rsidRPr="000B42F4" w:rsidRDefault="001D2923" w:rsidP="00C1652C">
      <w:pPr>
        <w:shd w:val="clear" w:color="auto" w:fill="FFFFFF"/>
        <w:autoSpaceDE w:val="0"/>
        <w:autoSpaceDN w:val="0"/>
        <w:adjustRightInd w:val="0"/>
        <w:ind w:left="4956"/>
        <w:rPr>
          <w:szCs w:val="28"/>
          <w:lang w:val="uk-UA" w:eastAsia="en-US"/>
        </w:rPr>
      </w:pPr>
    </w:p>
    <w:p w:rsidR="001D2923" w:rsidRPr="000B42F4" w:rsidRDefault="001D2923" w:rsidP="00C1652C">
      <w:pPr>
        <w:shd w:val="clear" w:color="auto" w:fill="FFFFFF"/>
        <w:autoSpaceDE w:val="0"/>
        <w:autoSpaceDN w:val="0"/>
        <w:adjustRightInd w:val="0"/>
        <w:ind w:left="4956"/>
        <w:rPr>
          <w:szCs w:val="28"/>
          <w:lang w:val="uk-UA" w:eastAsia="en-US"/>
        </w:rPr>
      </w:pPr>
    </w:p>
    <w:p w:rsidR="001D2923" w:rsidRPr="000B42F4" w:rsidRDefault="001D2923" w:rsidP="00C1652C">
      <w:pPr>
        <w:shd w:val="clear" w:color="auto" w:fill="FFFFFF"/>
        <w:autoSpaceDE w:val="0"/>
        <w:autoSpaceDN w:val="0"/>
        <w:adjustRightInd w:val="0"/>
        <w:ind w:left="4956"/>
        <w:rPr>
          <w:szCs w:val="28"/>
          <w:lang w:eastAsia="en-US"/>
        </w:rPr>
      </w:pPr>
      <w:r w:rsidRPr="000B42F4">
        <w:rPr>
          <w:szCs w:val="28"/>
          <w:lang w:val="uk-UA" w:eastAsia="en-US"/>
        </w:rPr>
        <w:t>“</w:t>
      </w:r>
      <w:r w:rsidRPr="000B42F4">
        <w:rPr>
          <w:b/>
          <w:bCs/>
          <w:szCs w:val="28"/>
          <w:lang w:val="uk-UA" w:eastAsia="en-US"/>
        </w:rPr>
        <w:t>ЗАТВЕРДЖУЮ</w:t>
      </w:r>
      <w:r w:rsidRPr="000B42F4">
        <w:rPr>
          <w:szCs w:val="28"/>
          <w:lang w:val="uk-UA" w:eastAsia="en-US"/>
        </w:rPr>
        <w:t>”</w:t>
      </w:r>
    </w:p>
    <w:p w:rsidR="001D2923" w:rsidRPr="000B42F4" w:rsidRDefault="001D2923" w:rsidP="00C1652C">
      <w:pPr>
        <w:shd w:val="clear" w:color="auto" w:fill="FFFFFF"/>
        <w:autoSpaceDE w:val="0"/>
        <w:autoSpaceDN w:val="0"/>
        <w:adjustRightInd w:val="0"/>
        <w:ind w:left="4956"/>
        <w:rPr>
          <w:szCs w:val="28"/>
          <w:lang w:eastAsia="en-US"/>
        </w:rPr>
      </w:pPr>
      <w:r w:rsidRPr="000B42F4">
        <w:rPr>
          <w:szCs w:val="28"/>
          <w:lang w:val="uk-UA" w:eastAsia="en-US"/>
        </w:rPr>
        <w:t>Перший проректор</w:t>
      </w:r>
    </w:p>
    <w:p w:rsidR="001D2923" w:rsidRPr="000B42F4" w:rsidRDefault="001D2923" w:rsidP="00C1652C">
      <w:pPr>
        <w:shd w:val="clear" w:color="auto" w:fill="FFFFFF"/>
        <w:autoSpaceDE w:val="0"/>
        <w:autoSpaceDN w:val="0"/>
        <w:adjustRightInd w:val="0"/>
        <w:ind w:left="4956"/>
        <w:rPr>
          <w:szCs w:val="28"/>
          <w:lang w:eastAsia="en-US"/>
        </w:rPr>
      </w:pPr>
      <w:r w:rsidRPr="000B42F4">
        <w:rPr>
          <w:b/>
          <w:bCs/>
          <w:szCs w:val="28"/>
          <w:lang w:eastAsia="en-US"/>
        </w:rPr>
        <w:t>___________________</w:t>
      </w:r>
      <w:r w:rsidRPr="000B42F4">
        <w:rPr>
          <w:szCs w:val="28"/>
          <w:lang w:val="uk-UA" w:eastAsia="en-US"/>
        </w:rPr>
        <w:t>/А. М. Гедзик/</w:t>
      </w:r>
    </w:p>
    <w:p w:rsidR="001D2923" w:rsidRPr="000B42F4" w:rsidRDefault="001D2923" w:rsidP="00C1652C">
      <w:pPr>
        <w:shd w:val="clear" w:color="auto" w:fill="FFFFFF"/>
        <w:autoSpaceDE w:val="0"/>
        <w:autoSpaceDN w:val="0"/>
        <w:adjustRightInd w:val="0"/>
        <w:ind w:left="4956"/>
        <w:rPr>
          <w:szCs w:val="28"/>
          <w:lang w:eastAsia="en-US"/>
        </w:rPr>
      </w:pPr>
      <w:r w:rsidRPr="000B42F4">
        <w:rPr>
          <w:szCs w:val="28"/>
          <w:lang w:eastAsia="en-US"/>
        </w:rPr>
        <w:t>«</w:t>
      </w:r>
      <w:r w:rsidRPr="000B42F4">
        <w:rPr>
          <w:b/>
          <w:bCs/>
          <w:szCs w:val="28"/>
          <w:lang w:eastAsia="en-US"/>
        </w:rPr>
        <w:t>____</w:t>
      </w:r>
      <w:r w:rsidRPr="000B42F4">
        <w:rPr>
          <w:szCs w:val="28"/>
          <w:lang w:eastAsia="en-US"/>
        </w:rPr>
        <w:t>»___________________201</w:t>
      </w:r>
      <w:r w:rsidRPr="005A4B79">
        <w:rPr>
          <w:szCs w:val="28"/>
          <w:lang w:eastAsia="en-US"/>
        </w:rPr>
        <w:t>7</w:t>
      </w:r>
      <w:r w:rsidRPr="000B42F4">
        <w:rPr>
          <w:szCs w:val="28"/>
          <w:lang w:eastAsia="en-US"/>
        </w:rPr>
        <w:t xml:space="preserve"> </w:t>
      </w:r>
      <w:r w:rsidRPr="000B42F4">
        <w:rPr>
          <w:szCs w:val="28"/>
          <w:lang w:val="uk-UA" w:eastAsia="en-US"/>
        </w:rPr>
        <w:t>р.</w:t>
      </w:r>
    </w:p>
    <w:p w:rsidR="001D2923" w:rsidRPr="000B42F4" w:rsidRDefault="001D2923" w:rsidP="00C1652C">
      <w:pPr>
        <w:shd w:val="clear" w:color="auto" w:fill="FFFFFF"/>
        <w:autoSpaceDE w:val="0"/>
        <w:autoSpaceDN w:val="0"/>
        <w:adjustRightInd w:val="0"/>
        <w:jc w:val="center"/>
        <w:rPr>
          <w:b/>
          <w:bCs/>
          <w:szCs w:val="28"/>
          <w:lang w:val="uk-UA" w:eastAsia="en-US"/>
        </w:rPr>
      </w:pPr>
    </w:p>
    <w:p w:rsidR="001D2923" w:rsidRPr="000B42F4" w:rsidRDefault="001D2923" w:rsidP="00C1652C">
      <w:pPr>
        <w:shd w:val="clear" w:color="auto" w:fill="FFFFFF"/>
        <w:autoSpaceDE w:val="0"/>
        <w:autoSpaceDN w:val="0"/>
        <w:adjustRightInd w:val="0"/>
        <w:jc w:val="center"/>
        <w:rPr>
          <w:b/>
          <w:bCs/>
          <w:szCs w:val="28"/>
          <w:lang w:val="uk-UA" w:eastAsia="en-US"/>
        </w:rPr>
      </w:pPr>
    </w:p>
    <w:p w:rsidR="001D2923" w:rsidRPr="000B42F4" w:rsidRDefault="001D2923" w:rsidP="00C1652C">
      <w:pPr>
        <w:shd w:val="clear" w:color="auto" w:fill="FFFFFF"/>
        <w:autoSpaceDE w:val="0"/>
        <w:autoSpaceDN w:val="0"/>
        <w:adjustRightInd w:val="0"/>
        <w:jc w:val="center"/>
        <w:rPr>
          <w:b/>
          <w:bCs/>
          <w:szCs w:val="28"/>
          <w:lang w:val="uk-UA" w:eastAsia="en-US"/>
        </w:rPr>
      </w:pPr>
    </w:p>
    <w:p w:rsidR="001D2923" w:rsidRPr="000B42F4" w:rsidRDefault="001D2923" w:rsidP="00C1652C">
      <w:pPr>
        <w:shd w:val="clear" w:color="auto" w:fill="FFFFFF"/>
        <w:autoSpaceDE w:val="0"/>
        <w:autoSpaceDN w:val="0"/>
        <w:adjustRightInd w:val="0"/>
        <w:jc w:val="center"/>
        <w:rPr>
          <w:szCs w:val="28"/>
          <w:lang w:eastAsia="en-US"/>
        </w:rPr>
      </w:pPr>
      <w:r w:rsidRPr="000B42F4">
        <w:rPr>
          <w:b/>
          <w:bCs/>
          <w:szCs w:val="28"/>
          <w:lang w:val="uk-UA" w:eastAsia="en-US"/>
        </w:rPr>
        <w:t>ПРОГРАМА</w:t>
      </w:r>
    </w:p>
    <w:p w:rsidR="001D2923" w:rsidRPr="000B42F4" w:rsidRDefault="001D2923" w:rsidP="00C1652C">
      <w:pPr>
        <w:shd w:val="clear" w:color="auto" w:fill="FFFFFF"/>
        <w:autoSpaceDE w:val="0"/>
        <w:autoSpaceDN w:val="0"/>
        <w:adjustRightInd w:val="0"/>
        <w:jc w:val="center"/>
        <w:rPr>
          <w:szCs w:val="28"/>
          <w:lang w:eastAsia="en-US"/>
        </w:rPr>
      </w:pPr>
      <w:r w:rsidRPr="000B42F4">
        <w:rPr>
          <w:b/>
          <w:bCs/>
          <w:szCs w:val="28"/>
          <w:lang w:val="uk-UA" w:eastAsia="en-US"/>
        </w:rPr>
        <w:t>комплексного державного екзамену за фахом</w:t>
      </w:r>
    </w:p>
    <w:p w:rsidR="001D2923" w:rsidRPr="000B42F4" w:rsidRDefault="001D2923" w:rsidP="00C1652C">
      <w:pPr>
        <w:shd w:val="clear" w:color="auto" w:fill="FFFFFF"/>
        <w:autoSpaceDE w:val="0"/>
        <w:autoSpaceDN w:val="0"/>
        <w:adjustRightInd w:val="0"/>
        <w:jc w:val="center"/>
        <w:rPr>
          <w:szCs w:val="28"/>
          <w:lang w:eastAsia="en-US"/>
        </w:rPr>
      </w:pPr>
      <w:r w:rsidRPr="000B42F4">
        <w:rPr>
          <w:b/>
          <w:bCs/>
          <w:szCs w:val="28"/>
          <w:lang w:val="uk-UA" w:eastAsia="en-US"/>
        </w:rPr>
        <w:t xml:space="preserve">(для студентів </w:t>
      </w:r>
      <w:r w:rsidR="00ED1342">
        <w:rPr>
          <w:b/>
          <w:bCs/>
          <w:szCs w:val="28"/>
          <w:lang w:eastAsia="en-US"/>
        </w:rPr>
        <w:t>О</w:t>
      </w:r>
      <w:r w:rsidR="00ED1342">
        <w:rPr>
          <w:b/>
          <w:bCs/>
          <w:szCs w:val="28"/>
          <w:lang w:val="uk-UA" w:eastAsia="en-US"/>
        </w:rPr>
        <w:t>С</w:t>
      </w:r>
      <w:r w:rsidRPr="000B42F4">
        <w:rPr>
          <w:b/>
          <w:bCs/>
          <w:szCs w:val="28"/>
          <w:lang w:eastAsia="en-US"/>
        </w:rPr>
        <w:t xml:space="preserve"> </w:t>
      </w:r>
      <w:r w:rsidRPr="000B42F4">
        <w:rPr>
          <w:b/>
          <w:bCs/>
          <w:szCs w:val="28"/>
          <w:lang w:val="uk-UA" w:eastAsia="en-US"/>
        </w:rPr>
        <w:t>«бакалавр»</w:t>
      </w:r>
    </w:p>
    <w:p w:rsidR="001D2923" w:rsidRPr="000B42F4" w:rsidRDefault="001D2923" w:rsidP="00C1652C">
      <w:pPr>
        <w:shd w:val="clear" w:color="auto" w:fill="FFFFFF"/>
        <w:autoSpaceDE w:val="0"/>
        <w:autoSpaceDN w:val="0"/>
        <w:adjustRightInd w:val="0"/>
        <w:jc w:val="center"/>
        <w:rPr>
          <w:szCs w:val="28"/>
          <w:lang w:eastAsia="en-US"/>
        </w:rPr>
      </w:pPr>
      <w:r w:rsidRPr="000B42F4">
        <w:rPr>
          <w:b/>
          <w:bCs/>
          <w:szCs w:val="28"/>
          <w:lang w:val="uk-UA" w:eastAsia="en-US"/>
        </w:rPr>
        <w:t>денної та заочної форм навчання,</w:t>
      </w:r>
    </w:p>
    <w:p w:rsidR="001D2923" w:rsidRPr="000B42F4" w:rsidRDefault="005E6E7E" w:rsidP="00C1652C">
      <w:pPr>
        <w:shd w:val="clear" w:color="auto" w:fill="FFFFFF"/>
        <w:autoSpaceDE w:val="0"/>
        <w:autoSpaceDN w:val="0"/>
        <w:adjustRightInd w:val="0"/>
        <w:jc w:val="center"/>
        <w:rPr>
          <w:szCs w:val="28"/>
          <w:lang w:eastAsia="en-US"/>
        </w:rPr>
      </w:pPr>
      <w:r>
        <w:rPr>
          <w:b/>
          <w:bCs/>
          <w:szCs w:val="28"/>
          <w:lang w:val="uk-UA" w:eastAsia="en-US"/>
        </w:rPr>
        <w:t>напряму</w:t>
      </w:r>
      <w:r w:rsidRPr="005E6E7E">
        <w:rPr>
          <w:b/>
          <w:bCs/>
          <w:szCs w:val="28"/>
          <w:lang w:val="uk-UA" w:eastAsia="en-US"/>
        </w:rPr>
        <w:t xml:space="preserve"> підготовки 6.030507 «Маркетинг»</w:t>
      </w:r>
      <w:r>
        <w:rPr>
          <w:b/>
          <w:bCs/>
          <w:szCs w:val="28"/>
          <w:lang w:val="uk-UA" w:eastAsia="en-US"/>
        </w:rPr>
        <w:t xml:space="preserve">,                                              </w:t>
      </w:r>
      <w:r w:rsidRPr="005E6E7E">
        <w:rPr>
          <w:b/>
          <w:bCs/>
          <w:szCs w:val="28"/>
          <w:lang w:val="uk-UA" w:eastAsia="en-US"/>
        </w:rPr>
        <w:t xml:space="preserve"> </w:t>
      </w:r>
      <w:r w:rsidR="007E7F0E">
        <w:rPr>
          <w:b/>
          <w:bCs/>
          <w:szCs w:val="28"/>
          <w:lang w:val="uk-UA" w:eastAsia="en-US"/>
        </w:rPr>
        <w:t xml:space="preserve">спеціальності 075 </w:t>
      </w:r>
      <w:r w:rsidR="001D2923" w:rsidRPr="000B42F4">
        <w:rPr>
          <w:b/>
          <w:bCs/>
          <w:szCs w:val="28"/>
          <w:lang w:val="uk-UA" w:eastAsia="en-US"/>
        </w:rPr>
        <w:t>«Маркетинг»)</w:t>
      </w:r>
    </w:p>
    <w:p w:rsidR="001D2923" w:rsidRPr="000B42F4" w:rsidRDefault="001D2923" w:rsidP="00C1652C">
      <w:pPr>
        <w:shd w:val="clear" w:color="auto" w:fill="FFFFFF"/>
        <w:autoSpaceDE w:val="0"/>
        <w:autoSpaceDN w:val="0"/>
        <w:adjustRightInd w:val="0"/>
        <w:rPr>
          <w:szCs w:val="28"/>
          <w:lang w:val="uk-UA" w:eastAsia="en-US"/>
        </w:rPr>
      </w:pPr>
    </w:p>
    <w:p w:rsidR="001D2923" w:rsidRPr="000B42F4" w:rsidRDefault="001D2923" w:rsidP="00C1652C">
      <w:pPr>
        <w:shd w:val="clear" w:color="auto" w:fill="FFFFFF"/>
        <w:autoSpaceDE w:val="0"/>
        <w:autoSpaceDN w:val="0"/>
        <w:adjustRightInd w:val="0"/>
        <w:rPr>
          <w:szCs w:val="28"/>
          <w:lang w:val="uk-UA" w:eastAsia="en-US"/>
        </w:rPr>
      </w:pPr>
    </w:p>
    <w:p w:rsidR="001D2923" w:rsidRPr="000B42F4" w:rsidRDefault="001D2923" w:rsidP="00C1652C">
      <w:pPr>
        <w:shd w:val="clear" w:color="auto" w:fill="FFFFFF"/>
        <w:autoSpaceDE w:val="0"/>
        <w:autoSpaceDN w:val="0"/>
        <w:adjustRightInd w:val="0"/>
        <w:rPr>
          <w:szCs w:val="28"/>
          <w:lang w:val="uk-UA" w:eastAsia="en-US"/>
        </w:rPr>
      </w:pPr>
    </w:p>
    <w:p w:rsidR="00A214D4" w:rsidRPr="00645CEE" w:rsidRDefault="00A214D4" w:rsidP="00A214D4">
      <w:pPr>
        <w:shd w:val="clear" w:color="auto" w:fill="FFFFFF"/>
        <w:autoSpaceDE w:val="0"/>
        <w:autoSpaceDN w:val="0"/>
        <w:adjustRightInd w:val="0"/>
        <w:rPr>
          <w:szCs w:val="28"/>
        </w:rPr>
      </w:pPr>
      <w:r w:rsidRPr="00645CEE">
        <w:rPr>
          <w:szCs w:val="28"/>
          <w:lang w:val="uk-UA"/>
        </w:rPr>
        <w:t>ПОГОДЖЕНО</w:t>
      </w:r>
    </w:p>
    <w:p w:rsidR="00A214D4" w:rsidRPr="00645CEE" w:rsidRDefault="00A214D4" w:rsidP="00A214D4">
      <w:pPr>
        <w:shd w:val="clear" w:color="auto" w:fill="FFFFFF"/>
        <w:autoSpaceDE w:val="0"/>
        <w:autoSpaceDN w:val="0"/>
        <w:adjustRightInd w:val="0"/>
        <w:rPr>
          <w:szCs w:val="28"/>
        </w:rPr>
      </w:pPr>
      <w:r w:rsidRPr="00645CEE">
        <w:rPr>
          <w:szCs w:val="28"/>
          <w:lang w:val="uk-UA"/>
        </w:rPr>
        <w:t>науково</w:t>
      </w:r>
      <w:r w:rsidRPr="00645CEE">
        <w:rPr>
          <w:szCs w:val="28"/>
        </w:rPr>
        <w:t>-</w:t>
      </w:r>
      <w:r w:rsidRPr="00645CEE">
        <w:rPr>
          <w:szCs w:val="28"/>
          <w:lang w:val="uk-UA"/>
        </w:rPr>
        <w:t>методична комісія ННІ економіки та бізнес</w:t>
      </w:r>
      <w:r w:rsidRPr="00645CEE">
        <w:rPr>
          <w:szCs w:val="28"/>
        </w:rPr>
        <w:t>-</w:t>
      </w:r>
      <w:r w:rsidRPr="00645CEE">
        <w:rPr>
          <w:szCs w:val="28"/>
          <w:lang w:val="uk-UA"/>
        </w:rPr>
        <w:t>освіти</w:t>
      </w:r>
    </w:p>
    <w:p w:rsidR="00A214D4" w:rsidRPr="00645CEE" w:rsidRDefault="00A214D4" w:rsidP="00A214D4">
      <w:pPr>
        <w:shd w:val="clear" w:color="auto" w:fill="FFFFFF"/>
        <w:autoSpaceDE w:val="0"/>
        <w:autoSpaceDN w:val="0"/>
        <w:adjustRightInd w:val="0"/>
        <w:rPr>
          <w:color w:val="FF0000"/>
          <w:szCs w:val="28"/>
        </w:rPr>
      </w:pPr>
      <w:r w:rsidRPr="00645CEE">
        <w:rPr>
          <w:szCs w:val="28"/>
          <w:lang w:val="uk-UA"/>
        </w:rPr>
        <w:t>проток</w:t>
      </w:r>
      <w:r w:rsidRPr="00761DD4">
        <w:rPr>
          <w:szCs w:val="28"/>
          <w:lang w:val="uk-UA"/>
        </w:rPr>
        <w:t xml:space="preserve">ол № 3 від «14»листопада 2017 </w:t>
      </w:r>
      <w:r w:rsidRPr="00761DD4">
        <w:rPr>
          <w:szCs w:val="28"/>
        </w:rPr>
        <w:t>р.</w:t>
      </w:r>
    </w:p>
    <w:p w:rsidR="00A214D4" w:rsidRPr="00645CEE" w:rsidRDefault="00A214D4" w:rsidP="00A214D4">
      <w:pPr>
        <w:shd w:val="clear" w:color="auto" w:fill="FFFFFF"/>
        <w:autoSpaceDE w:val="0"/>
        <w:autoSpaceDN w:val="0"/>
        <w:adjustRightInd w:val="0"/>
        <w:rPr>
          <w:szCs w:val="28"/>
        </w:rPr>
      </w:pPr>
      <w:r w:rsidRPr="00645CEE">
        <w:rPr>
          <w:szCs w:val="28"/>
          <w:lang w:val="uk-UA"/>
        </w:rPr>
        <w:t>Голова НМК</w:t>
      </w:r>
    </w:p>
    <w:p w:rsidR="00A214D4" w:rsidRPr="00761DD4" w:rsidRDefault="00A214D4" w:rsidP="00A214D4">
      <w:pPr>
        <w:shd w:val="clear" w:color="auto" w:fill="FFFFFF"/>
        <w:autoSpaceDE w:val="0"/>
        <w:autoSpaceDN w:val="0"/>
        <w:adjustRightInd w:val="0"/>
        <w:rPr>
          <w:szCs w:val="28"/>
          <w:lang w:val="uk-UA"/>
        </w:rPr>
      </w:pPr>
      <w:r w:rsidRPr="00645CEE">
        <w:rPr>
          <w:szCs w:val="28"/>
          <w:lang w:val="uk-UA"/>
        </w:rPr>
        <w:t xml:space="preserve">_______________ </w:t>
      </w:r>
      <w:r w:rsidRPr="00645CEE">
        <w:rPr>
          <w:szCs w:val="28"/>
        </w:rPr>
        <w:t xml:space="preserve">доц. </w:t>
      </w:r>
      <w:r>
        <w:rPr>
          <w:szCs w:val="28"/>
          <w:lang w:val="uk-UA"/>
        </w:rPr>
        <w:t>Н.О. Пачева</w:t>
      </w:r>
    </w:p>
    <w:p w:rsidR="00A214D4" w:rsidRPr="00645CEE" w:rsidRDefault="00A214D4" w:rsidP="00A214D4">
      <w:pPr>
        <w:shd w:val="clear" w:color="auto" w:fill="FFFFFF"/>
        <w:autoSpaceDE w:val="0"/>
        <w:autoSpaceDN w:val="0"/>
        <w:adjustRightInd w:val="0"/>
        <w:rPr>
          <w:szCs w:val="28"/>
          <w:lang w:val="uk-UA"/>
        </w:rPr>
      </w:pPr>
    </w:p>
    <w:p w:rsidR="00A214D4" w:rsidRPr="00645CEE" w:rsidRDefault="00A214D4" w:rsidP="00A214D4">
      <w:pPr>
        <w:shd w:val="clear" w:color="auto" w:fill="FFFFFF"/>
        <w:autoSpaceDE w:val="0"/>
        <w:autoSpaceDN w:val="0"/>
        <w:adjustRightInd w:val="0"/>
        <w:rPr>
          <w:szCs w:val="28"/>
        </w:rPr>
      </w:pPr>
      <w:r w:rsidRPr="00645CEE">
        <w:rPr>
          <w:szCs w:val="28"/>
          <w:lang w:val="uk-UA"/>
        </w:rPr>
        <w:t>СХВАЛЕНО</w:t>
      </w:r>
    </w:p>
    <w:p w:rsidR="00A214D4" w:rsidRPr="00645CEE" w:rsidRDefault="00A214D4" w:rsidP="00A214D4">
      <w:pPr>
        <w:shd w:val="clear" w:color="auto" w:fill="FFFFFF"/>
        <w:autoSpaceDE w:val="0"/>
        <w:autoSpaceDN w:val="0"/>
        <w:adjustRightInd w:val="0"/>
        <w:rPr>
          <w:szCs w:val="28"/>
        </w:rPr>
      </w:pPr>
      <w:r w:rsidRPr="00645CEE">
        <w:rPr>
          <w:szCs w:val="28"/>
          <w:lang w:val="uk-UA"/>
        </w:rPr>
        <w:t>кафедра маркетингу та управління бізнесом</w:t>
      </w:r>
    </w:p>
    <w:p w:rsidR="00A214D4" w:rsidRPr="00645CEE" w:rsidRDefault="00A214D4" w:rsidP="00A214D4">
      <w:pPr>
        <w:shd w:val="clear" w:color="auto" w:fill="FFFFFF"/>
        <w:autoSpaceDE w:val="0"/>
        <w:autoSpaceDN w:val="0"/>
        <w:adjustRightInd w:val="0"/>
        <w:rPr>
          <w:szCs w:val="28"/>
        </w:rPr>
      </w:pPr>
      <w:r>
        <w:rPr>
          <w:szCs w:val="28"/>
          <w:lang w:val="uk-UA"/>
        </w:rPr>
        <w:t>протокол № 2 від «25» жовтня</w:t>
      </w:r>
      <w:r w:rsidRPr="00645CEE">
        <w:rPr>
          <w:szCs w:val="28"/>
          <w:lang w:val="uk-UA"/>
        </w:rPr>
        <w:t xml:space="preserve"> 2017 </w:t>
      </w:r>
      <w:r w:rsidRPr="00645CEE">
        <w:rPr>
          <w:szCs w:val="28"/>
        </w:rPr>
        <w:t>р.</w:t>
      </w:r>
    </w:p>
    <w:p w:rsidR="00A214D4" w:rsidRPr="00645CEE" w:rsidRDefault="00A214D4" w:rsidP="00A214D4">
      <w:pPr>
        <w:shd w:val="clear" w:color="auto" w:fill="FFFFFF"/>
        <w:autoSpaceDE w:val="0"/>
        <w:autoSpaceDN w:val="0"/>
        <w:adjustRightInd w:val="0"/>
        <w:rPr>
          <w:szCs w:val="28"/>
        </w:rPr>
      </w:pPr>
      <w:r>
        <w:rPr>
          <w:szCs w:val="28"/>
          <w:lang w:val="uk-UA"/>
        </w:rPr>
        <w:t>В.о.з</w:t>
      </w:r>
      <w:r w:rsidRPr="00645CEE">
        <w:rPr>
          <w:szCs w:val="28"/>
          <w:lang w:val="uk-UA"/>
        </w:rPr>
        <w:t>ав. кафедри маркетингу</w:t>
      </w:r>
      <w:r>
        <w:rPr>
          <w:szCs w:val="28"/>
          <w:lang w:val="uk-UA"/>
        </w:rPr>
        <w:t>, менеджменту</w:t>
      </w:r>
      <w:r w:rsidRPr="00645CEE">
        <w:rPr>
          <w:szCs w:val="28"/>
          <w:lang w:val="uk-UA"/>
        </w:rPr>
        <w:t xml:space="preserve"> та управління бізнесом</w:t>
      </w:r>
    </w:p>
    <w:p w:rsidR="00A214D4" w:rsidRPr="00761DD4" w:rsidRDefault="00A214D4" w:rsidP="00A214D4">
      <w:pPr>
        <w:shd w:val="clear" w:color="auto" w:fill="FFFFFF"/>
        <w:autoSpaceDE w:val="0"/>
        <w:autoSpaceDN w:val="0"/>
        <w:adjustRightInd w:val="0"/>
        <w:rPr>
          <w:szCs w:val="28"/>
          <w:lang w:val="uk-UA"/>
        </w:rPr>
      </w:pPr>
      <w:r w:rsidRPr="00645CEE">
        <w:rPr>
          <w:szCs w:val="28"/>
          <w:lang w:val="uk-UA"/>
        </w:rPr>
        <w:t xml:space="preserve">_________________ </w:t>
      </w:r>
      <w:r w:rsidRPr="00645CEE">
        <w:rPr>
          <w:szCs w:val="28"/>
        </w:rPr>
        <w:t xml:space="preserve">доц. </w:t>
      </w:r>
      <w:r>
        <w:rPr>
          <w:szCs w:val="28"/>
          <w:lang w:val="uk-UA"/>
        </w:rPr>
        <w:t>Н.В. Білошкурська</w:t>
      </w:r>
    </w:p>
    <w:p w:rsidR="00A214D4" w:rsidRPr="00645CEE" w:rsidRDefault="00A214D4" w:rsidP="00A214D4">
      <w:pPr>
        <w:shd w:val="clear" w:color="auto" w:fill="FFFFFF"/>
        <w:autoSpaceDE w:val="0"/>
        <w:autoSpaceDN w:val="0"/>
        <w:adjustRightInd w:val="0"/>
        <w:rPr>
          <w:b/>
          <w:bCs/>
          <w:szCs w:val="28"/>
          <w:lang w:val="uk-UA"/>
        </w:rPr>
      </w:pPr>
    </w:p>
    <w:p w:rsidR="00A214D4" w:rsidRPr="00645CEE" w:rsidRDefault="00A214D4" w:rsidP="00A214D4">
      <w:pPr>
        <w:shd w:val="clear" w:color="auto" w:fill="FFFFFF"/>
        <w:autoSpaceDE w:val="0"/>
        <w:autoSpaceDN w:val="0"/>
        <w:adjustRightInd w:val="0"/>
        <w:rPr>
          <w:b/>
          <w:bCs/>
          <w:szCs w:val="28"/>
          <w:lang w:val="uk-UA"/>
        </w:rPr>
      </w:pPr>
    </w:p>
    <w:p w:rsidR="001D2923" w:rsidRPr="000B42F4" w:rsidRDefault="001D2923" w:rsidP="00C1652C">
      <w:pPr>
        <w:shd w:val="clear" w:color="auto" w:fill="FFFFFF"/>
        <w:autoSpaceDE w:val="0"/>
        <w:autoSpaceDN w:val="0"/>
        <w:adjustRightInd w:val="0"/>
        <w:rPr>
          <w:b/>
          <w:bCs/>
          <w:szCs w:val="28"/>
          <w:lang w:val="uk-UA" w:eastAsia="en-US"/>
        </w:rPr>
      </w:pPr>
    </w:p>
    <w:p w:rsidR="001D2923" w:rsidRPr="000B42F4" w:rsidRDefault="001D2923" w:rsidP="00C1652C">
      <w:pPr>
        <w:shd w:val="clear" w:color="auto" w:fill="FFFFFF"/>
        <w:autoSpaceDE w:val="0"/>
        <w:autoSpaceDN w:val="0"/>
        <w:adjustRightInd w:val="0"/>
        <w:rPr>
          <w:b/>
          <w:bCs/>
          <w:szCs w:val="28"/>
          <w:lang w:val="uk-UA" w:eastAsia="en-US"/>
        </w:rPr>
      </w:pPr>
    </w:p>
    <w:p w:rsidR="001D2923" w:rsidRPr="000B42F4" w:rsidRDefault="001D2923" w:rsidP="00C1652C">
      <w:pPr>
        <w:shd w:val="clear" w:color="auto" w:fill="FFFFFF"/>
        <w:autoSpaceDE w:val="0"/>
        <w:autoSpaceDN w:val="0"/>
        <w:adjustRightInd w:val="0"/>
        <w:rPr>
          <w:b/>
          <w:bCs/>
          <w:szCs w:val="28"/>
          <w:lang w:val="uk-UA" w:eastAsia="en-US"/>
        </w:rPr>
      </w:pPr>
    </w:p>
    <w:p w:rsidR="001D2923" w:rsidRPr="000B42F4" w:rsidRDefault="001D2923" w:rsidP="00C1652C">
      <w:pPr>
        <w:shd w:val="clear" w:color="auto" w:fill="FFFFFF"/>
        <w:autoSpaceDE w:val="0"/>
        <w:autoSpaceDN w:val="0"/>
        <w:adjustRightInd w:val="0"/>
        <w:rPr>
          <w:b/>
          <w:bCs/>
          <w:szCs w:val="28"/>
          <w:lang w:val="uk-UA" w:eastAsia="en-US"/>
        </w:rPr>
      </w:pPr>
    </w:p>
    <w:p w:rsidR="001D2923" w:rsidRPr="000B42F4" w:rsidRDefault="001D2923" w:rsidP="00C1652C">
      <w:pPr>
        <w:shd w:val="clear" w:color="auto" w:fill="FFFFFF"/>
        <w:autoSpaceDE w:val="0"/>
        <w:autoSpaceDN w:val="0"/>
        <w:adjustRightInd w:val="0"/>
        <w:jc w:val="center"/>
        <w:rPr>
          <w:b/>
          <w:bCs/>
          <w:szCs w:val="28"/>
          <w:lang w:eastAsia="en-US"/>
        </w:rPr>
      </w:pPr>
      <w:r w:rsidRPr="000B42F4">
        <w:rPr>
          <w:b/>
          <w:bCs/>
          <w:szCs w:val="28"/>
          <w:lang w:val="uk-UA" w:eastAsia="en-US"/>
        </w:rPr>
        <w:t>Умань – 201</w:t>
      </w:r>
      <w:r w:rsidRPr="005A4B79">
        <w:rPr>
          <w:b/>
          <w:bCs/>
          <w:szCs w:val="28"/>
          <w:lang w:eastAsia="en-US"/>
        </w:rPr>
        <w:t>7</w:t>
      </w:r>
      <w:r w:rsidRPr="000B42F4">
        <w:rPr>
          <w:b/>
          <w:bCs/>
          <w:szCs w:val="28"/>
          <w:lang w:eastAsia="en-US"/>
        </w:rPr>
        <w:br w:type="page"/>
      </w:r>
    </w:p>
    <w:p w:rsidR="001D2923" w:rsidRPr="000B42F4" w:rsidRDefault="001D2923" w:rsidP="00C1652C">
      <w:pPr>
        <w:shd w:val="clear" w:color="auto" w:fill="FFFFFF"/>
        <w:autoSpaceDE w:val="0"/>
        <w:autoSpaceDN w:val="0"/>
        <w:adjustRightInd w:val="0"/>
        <w:jc w:val="center"/>
        <w:rPr>
          <w:szCs w:val="28"/>
          <w:lang w:eastAsia="en-US"/>
        </w:rPr>
      </w:pPr>
      <w:r w:rsidRPr="000B42F4">
        <w:rPr>
          <w:b/>
          <w:bCs/>
          <w:szCs w:val="28"/>
          <w:lang w:eastAsia="en-US"/>
        </w:rPr>
        <w:lastRenderedPageBreak/>
        <w:t xml:space="preserve">1. </w:t>
      </w:r>
      <w:r w:rsidRPr="000B42F4">
        <w:rPr>
          <w:b/>
          <w:bCs/>
          <w:szCs w:val="28"/>
          <w:lang w:val="uk-UA" w:eastAsia="en-US"/>
        </w:rPr>
        <w:t>ЗАГАЛЬНІ ПОЛОЖЕННЯ</w:t>
      </w:r>
    </w:p>
    <w:p w:rsidR="001D2923" w:rsidRPr="000B42F4" w:rsidRDefault="001D2923" w:rsidP="00C1652C">
      <w:pPr>
        <w:shd w:val="clear" w:color="auto" w:fill="FFFFFF"/>
        <w:autoSpaceDE w:val="0"/>
        <w:autoSpaceDN w:val="0"/>
        <w:adjustRightInd w:val="0"/>
        <w:jc w:val="both"/>
        <w:rPr>
          <w:szCs w:val="28"/>
          <w:lang w:eastAsia="en-US"/>
        </w:rPr>
      </w:pPr>
    </w:p>
    <w:p w:rsidR="001D2923" w:rsidRPr="000B42F4" w:rsidRDefault="001D2923" w:rsidP="00C1652C">
      <w:pPr>
        <w:shd w:val="clear" w:color="auto" w:fill="FFFFFF"/>
        <w:autoSpaceDE w:val="0"/>
        <w:autoSpaceDN w:val="0"/>
        <w:adjustRightInd w:val="0"/>
        <w:ind w:firstLine="709"/>
        <w:jc w:val="both"/>
        <w:rPr>
          <w:szCs w:val="28"/>
          <w:lang w:val="uk-UA" w:eastAsia="en-US"/>
        </w:rPr>
      </w:pPr>
      <w:r w:rsidRPr="000B42F4">
        <w:rPr>
          <w:szCs w:val="28"/>
          <w:lang w:eastAsia="en-US"/>
        </w:rPr>
        <w:t xml:space="preserve">1.1. </w:t>
      </w:r>
      <w:r w:rsidRPr="000B42F4">
        <w:rPr>
          <w:szCs w:val="28"/>
          <w:lang w:val="uk-UA" w:eastAsia="en-US"/>
        </w:rPr>
        <w:t>Атестація випускників за освітн</w:t>
      </w:r>
      <w:r w:rsidR="00ED1342">
        <w:rPr>
          <w:szCs w:val="28"/>
          <w:lang w:val="uk-UA" w:eastAsia="en-US"/>
        </w:rPr>
        <w:t>ім ступ</w:t>
      </w:r>
      <w:r w:rsidR="007E7F0E">
        <w:rPr>
          <w:szCs w:val="28"/>
          <w:lang w:val="uk-UA" w:eastAsia="en-US"/>
        </w:rPr>
        <w:t>е</w:t>
      </w:r>
      <w:r w:rsidR="00ED1342">
        <w:rPr>
          <w:szCs w:val="28"/>
          <w:lang w:val="uk-UA" w:eastAsia="en-US"/>
        </w:rPr>
        <w:t xml:space="preserve">нем </w:t>
      </w:r>
      <w:r w:rsidRPr="000B42F4">
        <w:rPr>
          <w:szCs w:val="28"/>
          <w:lang w:val="uk-UA" w:eastAsia="en-US"/>
        </w:rPr>
        <w:t xml:space="preserve">«бакалавр» здійснюється атестаційною комісією з метою встановлення відповідності засвоєних здобувачами вищої освіти рівня та обсягу знань, умінь, інших компетентностей, передбачених ГСВО МОН «Освітньо-кваліфікаційна характеристика бакалавра галузі знань «Економіка та підприємництво» за напрямом підготовки </w:t>
      </w:r>
      <w:r w:rsidRPr="000B42F4">
        <w:rPr>
          <w:szCs w:val="28"/>
          <w:lang w:eastAsia="en-US"/>
        </w:rPr>
        <w:t>6.03050</w:t>
      </w:r>
      <w:r w:rsidRPr="000B42F4">
        <w:rPr>
          <w:szCs w:val="28"/>
          <w:lang w:val="uk-UA" w:eastAsia="en-US"/>
        </w:rPr>
        <w:t>7</w:t>
      </w:r>
      <w:r w:rsidR="00DE6A89">
        <w:rPr>
          <w:lang w:val="uk-UA"/>
        </w:rPr>
        <w:t> </w:t>
      </w:r>
      <w:r w:rsidRPr="000B42F4">
        <w:rPr>
          <w:szCs w:val="28"/>
          <w:lang w:val="uk-UA" w:eastAsia="en-US"/>
        </w:rPr>
        <w:t>«Маркетинг»</w:t>
      </w:r>
      <w:r w:rsidR="002940D7">
        <w:rPr>
          <w:szCs w:val="28"/>
          <w:lang w:val="uk-UA" w:eastAsia="en-US"/>
        </w:rPr>
        <w:t xml:space="preserve"> та спеціальності 075 «Маркетинг»</w:t>
      </w:r>
      <w:r w:rsidRPr="000B42F4">
        <w:rPr>
          <w:szCs w:val="28"/>
          <w:lang w:val="uk-UA" w:eastAsia="en-US"/>
        </w:rPr>
        <w:t>. Атестація здійснюється на підставі оцінки рівня фахових (загально-професійних і спеціалізовано-професійних) компетентностей випускників, передбачених відповідним рівнем Національної рамки кваліфікацій і освітньо-професійними програмами підготовки фахівців за спеціальністю.</w:t>
      </w:r>
    </w:p>
    <w:p w:rsidR="001D2923" w:rsidRPr="000B42F4" w:rsidRDefault="001D2923" w:rsidP="00C1652C">
      <w:pPr>
        <w:shd w:val="clear" w:color="auto" w:fill="FFFFFF"/>
        <w:autoSpaceDE w:val="0"/>
        <w:autoSpaceDN w:val="0"/>
        <w:adjustRightInd w:val="0"/>
        <w:ind w:firstLine="709"/>
        <w:jc w:val="both"/>
        <w:rPr>
          <w:szCs w:val="28"/>
          <w:lang w:val="uk-UA" w:eastAsia="en-US"/>
        </w:rPr>
      </w:pPr>
      <w:r w:rsidRPr="000B42F4">
        <w:rPr>
          <w:szCs w:val="28"/>
          <w:lang w:val="uk-UA" w:eastAsia="en-US"/>
        </w:rPr>
        <w:t>1.2. Комплексний державний екзамен за фахом передбачає проведення співбесіди з членами атестаційної комісії для визначення рівня знань, з’ясування професійних компетенцій у межах програми підготовки, що формують уміння, зазначені у ГСВО МОН «Освітньо-кваліфікаційна характеристика бакалавра галузі знань «Економіка та підприємництво» за напрямом підготовки</w:t>
      </w:r>
      <w:r w:rsidR="002940D7">
        <w:rPr>
          <w:szCs w:val="28"/>
          <w:lang w:val="uk-UA" w:eastAsia="en-US"/>
        </w:rPr>
        <w:t xml:space="preserve"> та спеціальністю</w:t>
      </w:r>
      <w:r w:rsidRPr="000B42F4">
        <w:rPr>
          <w:szCs w:val="28"/>
          <w:lang w:val="uk-UA" w:eastAsia="en-US"/>
        </w:rPr>
        <w:t xml:space="preserve"> «Маркетинг» з такого комплексу нормативних дисциплін професійної підготовки Освітньо-професійної програми підготовки бакалавра з напряму</w:t>
      </w:r>
      <w:r w:rsidR="002940D7">
        <w:rPr>
          <w:szCs w:val="28"/>
          <w:lang w:val="uk-UA" w:eastAsia="en-US"/>
        </w:rPr>
        <w:t xml:space="preserve"> та спеціальності </w:t>
      </w:r>
      <w:r w:rsidRPr="000B42F4">
        <w:rPr>
          <w:szCs w:val="28"/>
          <w:lang w:val="uk-UA" w:eastAsia="en-US"/>
        </w:rPr>
        <w:t xml:space="preserve"> «Маркетинг»:</w:t>
      </w:r>
    </w:p>
    <w:p w:rsidR="001D2923" w:rsidRPr="000B42F4" w:rsidRDefault="001D2923" w:rsidP="00C1652C">
      <w:pPr>
        <w:shd w:val="clear" w:color="auto" w:fill="FFFFFF"/>
        <w:autoSpaceDE w:val="0"/>
        <w:autoSpaceDN w:val="0"/>
        <w:adjustRightInd w:val="0"/>
        <w:ind w:firstLine="709"/>
        <w:jc w:val="both"/>
        <w:rPr>
          <w:szCs w:val="28"/>
          <w:lang w:eastAsia="en-US"/>
        </w:rPr>
      </w:pPr>
      <w:r w:rsidRPr="000B42F4">
        <w:rPr>
          <w:szCs w:val="28"/>
          <w:lang w:eastAsia="en-US"/>
        </w:rPr>
        <w:t xml:space="preserve">1.2.1. </w:t>
      </w:r>
      <w:r w:rsidRPr="000B42F4">
        <w:rPr>
          <w:szCs w:val="28"/>
          <w:lang w:val="uk-UA" w:eastAsia="en-US"/>
        </w:rPr>
        <w:t>Маркетингова товарна політика.</w:t>
      </w:r>
    </w:p>
    <w:p w:rsidR="001D2923" w:rsidRPr="000B42F4" w:rsidRDefault="001D2923" w:rsidP="00C1652C">
      <w:pPr>
        <w:shd w:val="clear" w:color="auto" w:fill="FFFFFF"/>
        <w:autoSpaceDE w:val="0"/>
        <w:autoSpaceDN w:val="0"/>
        <w:adjustRightInd w:val="0"/>
        <w:ind w:firstLine="709"/>
        <w:jc w:val="both"/>
        <w:rPr>
          <w:szCs w:val="28"/>
          <w:lang w:eastAsia="en-US"/>
        </w:rPr>
      </w:pPr>
      <w:r w:rsidRPr="000B42F4">
        <w:rPr>
          <w:szCs w:val="28"/>
          <w:lang w:eastAsia="en-US"/>
        </w:rPr>
        <w:t xml:space="preserve">1.2.2. </w:t>
      </w:r>
      <w:r w:rsidRPr="000B42F4">
        <w:rPr>
          <w:szCs w:val="28"/>
          <w:lang w:val="uk-UA" w:eastAsia="en-US"/>
        </w:rPr>
        <w:t>Маркетингові комунікації.</w:t>
      </w:r>
    </w:p>
    <w:p w:rsidR="001D2923" w:rsidRPr="000B42F4" w:rsidRDefault="001D2923" w:rsidP="00C1652C">
      <w:pPr>
        <w:shd w:val="clear" w:color="auto" w:fill="FFFFFF"/>
        <w:autoSpaceDE w:val="0"/>
        <w:autoSpaceDN w:val="0"/>
        <w:adjustRightInd w:val="0"/>
        <w:ind w:firstLine="709"/>
        <w:jc w:val="both"/>
        <w:rPr>
          <w:szCs w:val="28"/>
          <w:lang w:eastAsia="en-US"/>
        </w:rPr>
      </w:pPr>
      <w:r w:rsidRPr="000B42F4">
        <w:rPr>
          <w:szCs w:val="28"/>
          <w:lang w:eastAsia="en-US"/>
        </w:rPr>
        <w:t xml:space="preserve">1.2.3. </w:t>
      </w:r>
      <w:r w:rsidRPr="000B42F4">
        <w:rPr>
          <w:szCs w:val="28"/>
          <w:lang w:val="uk-UA" w:eastAsia="en-US"/>
        </w:rPr>
        <w:t>Маркетингове ціноутворення.</w:t>
      </w:r>
    </w:p>
    <w:p w:rsidR="001D2923" w:rsidRPr="000B42F4" w:rsidRDefault="001D2923" w:rsidP="00C1652C">
      <w:pPr>
        <w:shd w:val="clear" w:color="auto" w:fill="FFFFFF"/>
        <w:autoSpaceDE w:val="0"/>
        <w:autoSpaceDN w:val="0"/>
        <w:adjustRightInd w:val="0"/>
        <w:ind w:firstLine="709"/>
        <w:jc w:val="both"/>
        <w:rPr>
          <w:szCs w:val="28"/>
          <w:lang w:eastAsia="en-US"/>
        </w:rPr>
      </w:pPr>
      <w:r w:rsidRPr="000B42F4">
        <w:rPr>
          <w:szCs w:val="28"/>
          <w:lang w:eastAsia="en-US"/>
        </w:rPr>
        <w:t xml:space="preserve">1.2.4. </w:t>
      </w:r>
      <w:r w:rsidRPr="000B42F4">
        <w:rPr>
          <w:szCs w:val="28"/>
          <w:lang w:val="uk-UA" w:eastAsia="en-US"/>
        </w:rPr>
        <w:t>Маркетингові дослідження.</w:t>
      </w:r>
    </w:p>
    <w:p w:rsidR="001D2923" w:rsidRPr="000B42F4" w:rsidRDefault="001D2923" w:rsidP="00C1652C">
      <w:pPr>
        <w:shd w:val="clear" w:color="auto" w:fill="FFFFFF"/>
        <w:autoSpaceDE w:val="0"/>
        <w:autoSpaceDN w:val="0"/>
        <w:adjustRightInd w:val="0"/>
        <w:ind w:firstLine="709"/>
        <w:jc w:val="both"/>
        <w:rPr>
          <w:szCs w:val="28"/>
          <w:lang w:eastAsia="en-US"/>
        </w:rPr>
      </w:pPr>
      <w:r w:rsidRPr="000B42F4">
        <w:rPr>
          <w:szCs w:val="28"/>
          <w:lang w:eastAsia="en-US"/>
        </w:rPr>
        <w:t xml:space="preserve">1.3. </w:t>
      </w:r>
      <w:r w:rsidRPr="000B42F4">
        <w:rPr>
          <w:szCs w:val="28"/>
          <w:lang w:val="uk-UA" w:eastAsia="en-US"/>
        </w:rPr>
        <w:t>Комплексний державний екзамен за фахом визначає рівень засвоєння студентами матеріалів наведених вище економічних дисциплін, вміння самостійно аналізувати складні явища та процеси суспільно-економічного розвитку, активно використовувати набуті знання у своїй професійній та суспільній діяльності.</w:t>
      </w:r>
    </w:p>
    <w:p w:rsidR="001D2923" w:rsidRPr="000B42F4" w:rsidRDefault="001D2923" w:rsidP="00C1652C">
      <w:pPr>
        <w:shd w:val="clear" w:color="auto" w:fill="FFFFFF"/>
        <w:autoSpaceDE w:val="0"/>
        <w:autoSpaceDN w:val="0"/>
        <w:adjustRightInd w:val="0"/>
        <w:ind w:firstLine="709"/>
        <w:jc w:val="both"/>
        <w:rPr>
          <w:szCs w:val="28"/>
          <w:lang w:eastAsia="en-US"/>
        </w:rPr>
      </w:pPr>
      <w:r w:rsidRPr="000B42F4">
        <w:rPr>
          <w:szCs w:val="28"/>
          <w:lang w:eastAsia="en-US"/>
        </w:rPr>
        <w:t xml:space="preserve">1.4. </w:t>
      </w:r>
      <w:r w:rsidRPr="000B42F4">
        <w:rPr>
          <w:szCs w:val="28"/>
          <w:lang w:val="uk-UA" w:eastAsia="en-US"/>
        </w:rPr>
        <w:t xml:space="preserve">Комплексний державний екзамен за фахом є продовженням навчально-виховного процесу, складовою частиною завершального етапу підготовки бакалаврів за напрямом </w:t>
      </w:r>
      <w:r w:rsidRPr="000B42F4">
        <w:rPr>
          <w:szCs w:val="28"/>
          <w:lang w:eastAsia="en-US"/>
        </w:rPr>
        <w:t>6.03050</w:t>
      </w:r>
      <w:r w:rsidRPr="000B42F4">
        <w:rPr>
          <w:szCs w:val="28"/>
          <w:lang w:val="uk-UA" w:eastAsia="en-US"/>
        </w:rPr>
        <w:t>7</w:t>
      </w:r>
      <w:r w:rsidRPr="000B42F4">
        <w:rPr>
          <w:szCs w:val="28"/>
          <w:lang w:eastAsia="en-US"/>
        </w:rPr>
        <w:t xml:space="preserve"> </w:t>
      </w:r>
      <w:r w:rsidRPr="000B42F4">
        <w:rPr>
          <w:szCs w:val="28"/>
          <w:lang w:val="uk-UA" w:eastAsia="en-US"/>
        </w:rPr>
        <w:t>«Маркетинг»</w:t>
      </w:r>
      <w:r w:rsidR="002940D7">
        <w:rPr>
          <w:szCs w:val="28"/>
          <w:lang w:val="uk-UA" w:eastAsia="en-US"/>
        </w:rPr>
        <w:t xml:space="preserve"> та спеціальністю 075 «Маркетинг»</w:t>
      </w:r>
      <w:r w:rsidRPr="000B42F4">
        <w:rPr>
          <w:szCs w:val="28"/>
          <w:lang w:val="uk-UA" w:eastAsia="en-US"/>
        </w:rPr>
        <w:t>.</w:t>
      </w:r>
    </w:p>
    <w:p w:rsidR="001D2923" w:rsidRPr="000B42F4" w:rsidRDefault="001D2923" w:rsidP="00C1652C">
      <w:pPr>
        <w:shd w:val="clear" w:color="auto" w:fill="FFFFFF"/>
        <w:autoSpaceDE w:val="0"/>
        <w:autoSpaceDN w:val="0"/>
        <w:adjustRightInd w:val="0"/>
        <w:ind w:firstLine="709"/>
        <w:jc w:val="both"/>
        <w:rPr>
          <w:szCs w:val="28"/>
          <w:lang w:eastAsia="en-US"/>
        </w:rPr>
      </w:pPr>
      <w:r w:rsidRPr="000B42F4">
        <w:rPr>
          <w:szCs w:val="28"/>
          <w:lang w:val="uk-UA" w:eastAsia="en-US"/>
        </w:rPr>
        <w:t>Головним завданням атестації випускників є контроль та оцінка рівня знань, отриманих студентом протягом навчання.</w:t>
      </w:r>
    </w:p>
    <w:p w:rsidR="001D2923" w:rsidRPr="000B42F4" w:rsidRDefault="001D2923" w:rsidP="00C1652C">
      <w:pPr>
        <w:shd w:val="clear" w:color="auto" w:fill="FFFFFF"/>
        <w:autoSpaceDE w:val="0"/>
        <w:autoSpaceDN w:val="0"/>
        <w:adjustRightInd w:val="0"/>
        <w:ind w:firstLine="709"/>
        <w:jc w:val="both"/>
        <w:rPr>
          <w:szCs w:val="28"/>
          <w:lang w:eastAsia="en-US"/>
        </w:rPr>
      </w:pPr>
      <w:r w:rsidRPr="000B42F4">
        <w:rPr>
          <w:szCs w:val="28"/>
          <w:lang w:val="uk-UA" w:eastAsia="en-US"/>
        </w:rPr>
        <w:t>Реалізація цього завдання припускає перевірку методологічних та теоретичних принципів, проблем і положень наведених вище дисциплін, а також вміння їх використовувати в процесі аналізу економічних явищ і практичній діяльності.</w:t>
      </w:r>
    </w:p>
    <w:p w:rsidR="001D2923" w:rsidRPr="000B42F4" w:rsidRDefault="001D2923" w:rsidP="00C1652C">
      <w:pPr>
        <w:shd w:val="clear" w:color="auto" w:fill="FFFFFF"/>
        <w:autoSpaceDE w:val="0"/>
        <w:autoSpaceDN w:val="0"/>
        <w:adjustRightInd w:val="0"/>
        <w:ind w:firstLine="709"/>
        <w:jc w:val="both"/>
        <w:rPr>
          <w:szCs w:val="28"/>
          <w:lang w:eastAsia="en-US"/>
        </w:rPr>
      </w:pPr>
      <w:r w:rsidRPr="000B42F4">
        <w:rPr>
          <w:szCs w:val="28"/>
          <w:lang w:val="uk-UA" w:eastAsia="en-US"/>
        </w:rPr>
        <w:t>Комплексний державний екзамен виконує ще й важливе виховне завдання. У конкретному вираженні воно виявляється у вмінні студента самостійно, логічно й послідовно висловлювати свої економічні переконання, здійснювати самоконтроль та критично оцінювати власні знання і навички.</w:t>
      </w:r>
    </w:p>
    <w:p w:rsidR="001D2923" w:rsidRPr="000B42F4" w:rsidRDefault="001D2923" w:rsidP="00C1652C">
      <w:pPr>
        <w:shd w:val="clear" w:color="auto" w:fill="FFFFFF"/>
        <w:autoSpaceDE w:val="0"/>
        <w:autoSpaceDN w:val="0"/>
        <w:adjustRightInd w:val="0"/>
        <w:ind w:firstLine="709"/>
        <w:jc w:val="both"/>
        <w:rPr>
          <w:szCs w:val="28"/>
          <w:lang w:eastAsia="en-US"/>
        </w:rPr>
      </w:pPr>
      <w:r w:rsidRPr="000B42F4">
        <w:rPr>
          <w:szCs w:val="28"/>
          <w:lang w:val="uk-UA" w:eastAsia="en-US"/>
        </w:rPr>
        <w:t xml:space="preserve">Комплексний державний екзамен за фахом, за умов всебічного аналізу його результатів, дозволяє найбільш вичерпно з’ясувати позитивний досвід та </w:t>
      </w:r>
      <w:r w:rsidRPr="000B42F4">
        <w:rPr>
          <w:szCs w:val="28"/>
          <w:lang w:val="uk-UA" w:eastAsia="en-US"/>
        </w:rPr>
        <w:lastRenderedPageBreak/>
        <w:t>недоліки в організації, змісті й методиці викладання фахових дисциплін, а також самостійної роботи студентів.</w:t>
      </w:r>
    </w:p>
    <w:p w:rsidR="001D2923" w:rsidRPr="000B42F4" w:rsidRDefault="001D2923" w:rsidP="00C1652C">
      <w:pPr>
        <w:shd w:val="clear" w:color="auto" w:fill="FFFFFF"/>
        <w:autoSpaceDE w:val="0"/>
        <w:autoSpaceDN w:val="0"/>
        <w:adjustRightInd w:val="0"/>
        <w:ind w:firstLine="709"/>
        <w:jc w:val="both"/>
        <w:rPr>
          <w:szCs w:val="28"/>
          <w:lang w:eastAsia="en-US"/>
        </w:rPr>
      </w:pPr>
      <w:r w:rsidRPr="000B42F4">
        <w:rPr>
          <w:szCs w:val="28"/>
          <w:lang w:val="uk-UA" w:eastAsia="en-US"/>
        </w:rPr>
        <w:t>Все це дає можливість визначити конкретні заходи щодо удосконалення викладання фахових дисциплін, накреслити шляхи поліпшення взаємозв’язку та послідовності у їх викладанні.</w:t>
      </w:r>
    </w:p>
    <w:p w:rsidR="001D2923" w:rsidRPr="000B42F4" w:rsidRDefault="001D2923" w:rsidP="00C1652C">
      <w:pPr>
        <w:shd w:val="clear" w:color="auto" w:fill="FFFFFF"/>
        <w:autoSpaceDE w:val="0"/>
        <w:autoSpaceDN w:val="0"/>
        <w:adjustRightInd w:val="0"/>
        <w:ind w:firstLine="709"/>
        <w:jc w:val="both"/>
        <w:rPr>
          <w:szCs w:val="28"/>
          <w:lang w:eastAsia="en-US"/>
        </w:rPr>
      </w:pPr>
      <w:r w:rsidRPr="000B42F4">
        <w:rPr>
          <w:szCs w:val="28"/>
          <w:lang w:eastAsia="en-US"/>
        </w:rPr>
        <w:t xml:space="preserve">1.5. </w:t>
      </w:r>
      <w:r w:rsidRPr="000B42F4">
        <w:rPr>
          <w:szCs w:val="28"/>
          <w:lang w:val="uk-UA" w:eastAsia="en-US"/>
        </w:rPr>
        <w:t>Методика проведення консультацій.</w:t>
      </w:r>
    </w:p>
    <w:p w:rsidR="001D2923" w:rsidRPr="000B42F4" w:rsidRDefault="001D2923" w:rsidP="00C1652C">
      <w:pPr>
        <w:shd w:val="clear" w:color="auto" w:fill="FFFFFF"/>
        <w:autoSpaceDE w:val="0"/>
        <w:autoSpaceDN w:val="0"/>
        <w:adjustRightInd w:val="0"/>
        <w:ind w:firstLine="709"/>
        <w:jc w:val="both"/>
        <w:rPr>
          <w:szCs w:val="28"/>
          <w:lang w:eastAsia="en-US"/>
        </w:rPr>
      </w:pPr>
      <w:r w:rsidRPr="000B42F4">
        <w:rPr>
          <w:szCs w:val="28"/>
          <w:lang w:val="uk-UA" w:eastAsia="en-US"/>
        </w:rPr>
        <w:t>Під час підготовки до екзаменів велику роль відіграють консультації. Консультація організовується для потоку студентів на самому початку тижневого терміну, виділеного для підготовки й складання комплексного державного екзамену за фахом. На консультації пропонуються методичні рекомендації з організації самостійної роботи в період підготовки до державного екзамену.</w:t>
      </w:r>
    </w:p>
    <w:p w:rsidR="001D2923" w:rsidRPr="000B42F4" w:rsidRDefault="001D2923" w:rsidP="00C1652C">
      <w:pPr>
        <w:shd w:val="clear" w:color="auto" w:fill="FFFFFF"/>
        <w:autoSpaceDE w:val="0"/>
        <w:autoSpaceDN w:val="0"/>
        <w:adjustRightInd w:val="0"/>
        <w:ind w:firstLine="709"/>
        <w:jc w:val="both"/>
        <w:rPr>
          <w:szCs w:val="28"/>
          <w:lang w:eastAsia="en-US"/>
        </w:rPr>
      </w:pPr>
      <w:r w:rsidRPr="000B42F4">
        <w:rPr>
          <w:szCs w:val="28"/>
          <w:lang w:val="uk-UA" w:eastAsia="en-US"/>
        </w:rPr>
        <w:t>На консультації ознайомлюють студентів:</w:t>
      </w:r>
    </w:p>
    <w:p w:rsidR="001D2923" w:rsidRPr="000B42F4" w:rsidRDefault="001D2923" w:rsidP="00C1652C">
      <w:pPr>
        <w:shd w:val="clear" w:color="auto" w:fill="FFFFFF"/>
        <w:autoSpaceDE w:val="0"/>
        <w:autoSpaceDN w:val="0"/>
        <w:adjustRightInd w:val="0"/>
        <w:ind w:firstLine="709"/>
        <w:jc w:val="both"/>
        <w:rPr>
          <w:b/>
          <w:bCs/>
          <w:szCs w:val="28"/>
          <w:lang w:val="uk-UA" w:eastAsia="en-US"/>
        </w:rPr>
      </w:pPr>
      <w:r w:rsidRPr="000B42F4">
        <w:rPr>
          <w:b/>
          <w:bCs/>
          <w:szCs w:val="28"/>
          <w:lang w:eastAsia="en-US"/>
        </w:rPr>
        <w:t>-</w:t>
      </w:r>
      <w:r w:rsidRPr="000B42F4">
        <w:rPr>
          <w:szCs w:val="28"/>
          <w:lang w:val="uk-UA" w:eastAsia="en-US"/>
        </w:rPr>
        <w:t xml:space="preserve"> з обсягом вимог, що висуваються на іспиті;</w:t>
      </w:r>
    </w:p>
    <w:p w:rsidR="001D2923" w:rsidRPr="000B42F4" w:rsidRDefault="001D2923" w:rsidP="00C1652C">
      <w:pPr>
        <w:shd w:val="clear" w:color="auto" w:fill="FFFFFF"/>
        <w:autoSpaceDE w:val="0"/>
        <w:autoSpaceDN w:val="0"/>
        <w:adjustRightInd w:val="0"/>
        <w:ind w:firstLine="709"/>
        <w:jc w:val="both"/>
        <w:rPr>
          <w:szCs w:val="28"/>
          <w:lang w:eastAsia="en-US"/>
        </w:rPr>
      </w:pPr>
      <w:r w:rsidRPr="000B42F4">
        <w:rPr>
          <w:b/>
          <w:bCs/>
          <w:szCs w:val="28"/>
          <w:lang w:eastAsia="en-US"/>
        </w:rPr>
        <w:t xml:space="preserve">- </w:t>
      </w:r>
      <w:r w:rsidRPr="000B42F4">
        <w:rPr>
          <w:szCs w:val="28"/>
          <w:lang w:val="uk-UA" w:eastAsia="en-US"/>
        </w:rPr>
        <w:t>з характером питань екзаменаційних білетів, користуючись при цьому навчальними програмами з відповідних курсів.</w:t>
      </w:r>
    </w:p>
    <w:p w:rsidR="001D2923" w:rsidRPr="000B42F4" w:rsidRDefault="001D2923" w:rsidP="00C1652C">
      <w:pPr>
        <w:shd w:val="clear" w:color="auto" w:fill="FFFFFF"/>
        <w:autoSpaceDE w:val="0"/>
        <w:autoSpaceDN w:val="0"/>
        <w:adjustRightInd w:val="0"/>
        <w:ind w:firstLine="709"/>
        <w:jc w:val="both"/>
        <w:rPr>
          <w:szCs w:val="28"/>
          <w:lang w:eastAsia="en-US"/>
        </w:rPr>
      </w:pPr>
      <w:r w:rsidRPr="000B42F4">
        <w:rPr>
          <w:szCs w:val="28"/>
          <w:lang w:val="uk-UA" w:eastAsia="en-US"/>
        </w:rPr>
        <w:t>На консультації викладач розповідає студентам:</w:t>
      </w:r>
    </w:p>
    <w:p w:rsidR="001D2923" w:rsidRPr="000B42F4" w:rsidRDefault="001D2923" w:rsidP="00C1652C">
      <w:pPr>
        <w:shd w:val="clear" w:color="auto" w:fill="FFFFFF"/>
        <w:autoSpaceDE w:val="0"/>
        <w:autoSpaceDN w:val="0"/>
        <w:adjustRightInd w:val="0"/>
        <w:ind w:firstLine="709"/>
        <w:jc w:val="both"/>
        <w:rPr>
          <w:szCs w:val="28"/>
          <w:lang w:eastAsia="en-US"/>
        </w:rPr>
      </w:pPr>
      <w:r w:rsidRPr="000B42F4">
        <w:rPr>
          <w:b/>
          <w:bCs/>
          <w:szCs w:val="28"/>
          <w:lang w:eastAsia="en-US"/>
        </w:rPr>
        <w:t xml:space="preserve">- </w:t>
      </w:r>
      <w:r w:rsidRPr="000B42F4">
        <w:rPr>
          <w:szCs w:val="28"/>
          <w:lang w:val="uk-UA" w:eastAsia="en-US"/>
        </w:rPr>
        <w:t>про принципи групування питань в екзаменаційних білетах;</w:t>
      </w:r>
    </w:p>
    <w:p w:rsidR="001D2923" w:rsidRPr="000B42F4" w:rsidRDefault="001D2923" w:rsidP="00C1652C">
      <w:pPr>
        <w:shd w:val="clear" w:color="auto" w:fill="FFFFFF"/>
        <w:autoSpaceDE w:val="0"/>
        <w:autoSpaceDN w:val="0"/>
        <w:adjustRightInd w:val="0"/>
        <w:ind w:firstLine="709"/>
        <w:jc w:val="both"/>
        <w:rPr>
          <w:szCs w:val="28"/>
          <w:lang w:eastAsia="en-US"/>
        </w:rPr>
      </w:pPr>
      <w:r w:rsidRPr="000B42F4">
        <w:rPr>
          <w:b/>
          <w:bCs/>
          <w:szCs w:val="28"/>
          <w:lang w:eastAsia="en-US"/>
        </w:rPr>
        <w:t xml:space="preserve">- </w:t>
      </w:r>
      <w:r w:rsidRPr="000B42F4">
        <w:rPr>
          <w:szCs w:val="28"/>
          <w:lang w:val="uk-UA" w:eastAsia="en-US"/>
        </w:rPr>
        <w:t>про місце (аудиторії), час та порядок проведення екзамену;</w:t>
      </w:r>
    </w:p>
    <w:p w:rsidR="001D2923" w:rsidRPr="000B42F4" w:rsidRDefault="001D2923" w:rsidP="00C1652C">
      <w:pPr>
        <w:shd w:val="clear" w:color="auto" w:fill="FFFFFF"/>
        <w:autoSpaceDE w:val="0"/>
        <w:autoSpaceDN w:val="0"/>
        <w:adjustRightInd w:val="0"/>
        <w:ind w:firstLine="709"/>
        <w:jc w:val="both"/>
        <w:rPr>
          <w:szCs w:val="28"/>
          <w:lang w:eastAsia="en-US"/>
        </w:rPr>
      </w:pPr>
      <w:r w:rsidRPr="000B42F4">
        <w:rPr>
          <w:b/>
          <w:bCs/>
          <w:szCs w:val="28"/>
          <w:lang w:eastAsia="en-US"/>
        </w:rPr>
        <w:t xml:space="preserve">- </w:t>
      </w:r>
      <w:r w:rsidRPr="000B42F4">
        <w:rPr>
          <w:szCs w:val="28"/>
          <w:lang w:val="uk-UA" w:eastAsia="en-US"/>
        </w:rPr>
        <w:t>про режим роботи в дні підготовки до екзамену, включаючи режим роботи бібліотеки, тощо;</w:t>
      </w:r>
    </w:p>
    <w:p w:rsidR="001D2923" w:rsidRPr="000B42F4" w:rsidRDefault="001D2923" w:rsidP="00C1652C">
      <w:pPr>
        <w:shd w:val="clear" w:color="auto" w:fill="FFFFFF"/>
        <w:autoSpaceDE w:val="0"/>
        <w:autoSpaceDN w:val="0"/>
        <w:adjustRightInd w:val="0"/>
        <w:ind w:firstLine="709"/>
        <w:jc w:val="both"/>
        <w:rPr>
          <w:szCs w:val="28"/>
          <w:lang w:eastAsia="en-US"/>
        </w:rPr>
      </w:pPr>
      <w:r w:rsidRPr="000B42F4">
        <w:rPr>
          <w:b/>
          <w:bCs/>
          <w:szCs w:val="28"/>
          <w:lang w:eastAsia="en-US"/>
        </w:rPr>
        <w:t xml:space="preserve">- </w:t>
      </w:r>
      <w:r w:rsidRPr="000B42F4">
        <w:rPr>
          <w:szCs w:val="28"/>
          <w:lang w:val="uk-UA" w:eastAsia="en-US"/>
        </w:rPr>
        <w:t>про методичні вказівки до підготовки і проведення комплексного державного екзамену за фахом.</w:t>
      </w:r>
    </w:p>
    <w:p w:rsidR="001D2923" w:rsidRPr="000B42F4" w:rsidRDefault="001D2923" w:rsidP="00C1652C">
      <w:pPr>
        <w:shd w:val="clear" w:color="auto" w:fill="FFFFFF"/>
        <w:autoSpaceDE w:val="0"/>
        <w:autoSpaceDN w:val="0"/>
        <w:adjustRightInd w:val="0"/>
        <w:ind w:firstLine="709"/>
        <w:jc w:val="both"/>
        <w:rPr>
          <w:szCs w:val="28"/>
          <w:lang w:eastAsia="en-US"/>
        </w:rPr>
      </w:pPr>
      <w:r w:rsidRPr="000B42F4">
        <w:rPr>
          <w:szCs w:val="28"/>
          <w:lang w:val="uk-UA" w:eastAsia="en-US"/>
        </w:rPr>
        <w:t>Консультація має також за мету надати студентам допомогу у вивченні нових і найбільш складних питань фахових дисциплін.</w:t>
      </w:r>
    </w:p>
    <w:p w:rsidR="001D2923" w:rsidRPr="000B42F4" w:rsidRDefault="001D2923" w:rsidP="00C1652C">
      <w:pPr>
        <w:shd w:val="clear" w:color="auto" w:fill="FFFFFF"/>
        <w:autoSpaceDE w:val="0"/>
        <w:autoSpaceDN w:val="0"/>
        <w:adjustRightInd w:val="0"/>
        <w:ind w:firstLine="709"/>
        <w:jc w:val="both"/>
        <w:rPr>
          <w:szCs w:val="28"/>
          <w:lang w:eastAsia="en-US"/>
        </w:rPr>
      </w:pPr>
      <w:r w:rsidRPr="000B42F4">
        <w:rPr>
          <w:szCs w:val="28"/>
          <w:lang w:val="uk-UA" w:eastAsia="en-US"/>
        </w:rPr>
        <w:t>Окрім групових консультацій, в міру необхідності, проводяться й індивідуальні. Для цього, протягом тижневого терміну, виділеного для підготовки та складання комплексного державного екзамену за фахом, на кафедрі маркетингу та управління бізнесом затверджується графік консультацій та організовуються чергування викладачів. Про це своєчасно інформуються студенти.</w:t>
      </w:r>
    </w:p>
    <w:p w:rsidR="001D2923" w:rsidRPr="000B42F4" w:rsidRDefault="001D2923" w:rsidP="00C1652C">
      <w:pPr>
        <w:shd w:val="clear" w:color="auto" w:fill="FFFFFF"/>
        <w:autoSpaceDE w:val="0"/>
        <w:autoSpaceDN w:val="0"/>
        <w:adjustRightInd w:val="0"/>
        <w:ind w:firstLine="709"/>
        <w:jc w:val="both"/>
        <w:rPr>
          <w:szCs w:val="28"/>
          <w:lang w:eastAsia="en-US"/>
        </w:rPr>
      </w:pPr>
      <w:r w:rsidRPr="000B42F4">
        <w:rPr>
          <w:szCs w:val="28"/>
          <w:lang w:eastAsia="en-US"/>
        </w:rPr>
        <w:t xml:space="preserve">1.6. </w:t>
      </w:r>
      <w:r w:rsidRPr="000B42F4">
        <w:rPr>
          <w:szCs w:val="28"/>
          <w:lang w:val="uk-UA" w:eastAsia="en-US"/>
        </w:rPr>
        <w:t>Критерії оцінювання знань.</w:t>
      </w:r>
    </w:p>
    <w:p w:rsidR="001D2923" w:rsidRPr="000B42F4" w:rsidRDefault="001D2923" w:rsidP="00A8682A">
      <w:pPr>
        <w:shd w:val="clear" w:color="auto" w:fill="FFFFFF"/>
        <w:autoSpaceDE w:val="0"/>
        <w:autoSpaceDN w:val="0"/>
        <w:adjustRightInd w:val="0"/>
        <w:ind w:firstLine="709"/>
        <w:jc w:val="both"/>
        <w:rPr>
          <w:szCs w:val="28"/>
          <w:lang w:eastAsia="en-US"/>
        </w:rPr>
      </w:pPr>
      <w:r w:rsidRPr="000B42F4">
        <w:rPr>
          <w:szCs w:val="28"/>
          <w:lang w:val="uk-UA" w:eastAsia="en-US"/>
        </w:rPr>
        <w:t xml:space="preserve">Оцінювання результатів складання державного екзамену за фахом здійснюється у порядку, передбаченому прийнятою в Університеті системою контролю знань за 100-бальною шкалою </w:t>
      </w:r>
      <w:r w:rsidRPr="000B42F4">
        <w:rPr>
          <w:szCs w:val="28"/>
          <w:lang w:val="en-US" w:eastAsia="en-US"/>
        </w:rPr>
        <w:t>ECTS</w:t>
      </w:r>
      <w:r w:rsidRPr="000B42F4">
        <w:rPr>
          <w:szCs w:val="28"/>
          <w:lang w:val="uk-UA" w:eastAsia="en-US"/>
        </w:rPr>
        <w:t>:</w:t>
      </w:r>
    </w:p>
    <w:p w:rsidR="001D2923" w:rsidRPr="000B42F4" w:rsidRDefault="001D2923" w:rsidP="00C1652C">
      <w:pPr>
        <w:shd w:val="clear" w:color="auto" w:fill="FFFFFF"/>
        <w:autoSpaceDE w:val="0"/>
        <w:autoSpaceDN w:val="0"/>
        <w:adjustRightInd w:val="0"/>
        <w:ind w:firstLine="709"/>
        <w:jc w:val="both"/>
        <w:rPr>
          <w:szCs w:val="28"/>
          <w:lang w:eastAsia="en-US"/>
        </w:rPr>
      </w:pPr>
      <w:r w:rsidRPr="000B42F4">
        <w:rPr>
          <w:szCs w:val="28"/>
          <w:lang w:eastAsia="en-US"/>
        </w:rPr>
        <w:t xml:space="preserve">90–100 </w:t>
      </w:r>
      <w:r w:rsidRPr="000B42F4">
        <w:rPr>
          <w:szCs w:val="28"/>
          <w:lang w:val="uk-UA" w:eastAsia="en-US"/>
        </w:rPr>
        <w:t xml:space="preserve">балів </w:t>
      </w:r>
      <w:r w:rsidRPr="000B42F4">
        <w:rPr>
          <w:szCs w:val="28"/>
          <w:lang w:eastAsia="en-US"/>
        </w:rPr>
        <w:t>–</w:t>
      </w:r>
      <w:r w:rsidRPr="000B42F4">
        <w:rPr>
          <w:szCs w:val="28"/>
          <w:lang w:val="uk-UA" w:eastAsia="en-US"/>
        </w:rPr>
        <w:t xml:space="preserve"> відмінно;</w:t>
      </w:r>
    </w:p>
    <w:p w:rsidR="001D2923" w:rsidRPr="000B42F4" w:rsidRDefault="001D2923" w:rsidP="00C1652C">
      <w:pPr>
        <w:shd w:val="clear" w:color="auto" w:fill="FFFFFF"/>
        <w:autoSpaceDE w:val="0"/>
        <w:autoSpaceDN w:val="0"/>
        <w:adjustRightInd w:val="0"/>
        <w:ind w:firstLine="709"/>
        <w:jc w:val="both"/>
        <w:rPr>
          <w:szCs w:val="28"/>
          <w:lang w:eastAsia="en-US"/>
        </w:rPr>
      </w:pPr>
      <w:r w:rsidRPr="000B42F4">
        <w:rPr>
          <w:szCs w:val="28"/>
          <w:lang w:eastAsia="en-US"/>
        </w:rPr>
        <w:t xml:space="preserve">82–89 </w:t>
      </w:r>
      <w:r w:rsidRPr="000B42F4">
        <w:rPr>
          <w:szCs w:val="28"/>
          <w:lang w:val="uk-UA" w:eastAsia="en-US"/>
        </w:rPr>
        <w:t xml:space="preserve">балів </w:t>
      </w:r>
      <w:r w:rsidRPr="000B42F4">
        <w:rPr>
          <w:szCs w:val="28"/>
          <w:lang w:eastAsia="en-US"/>
        </w:rPr>
        <w:t xml:space="preserve">– </w:t>
      </w:r>
      <w:r w:rsidRPr="000B42F4">
        <w:rPr>
          <w:szCs w:val="28"/>
          <w:lang w:val="uk-UA" w:eastAsia="en-US"/>
        </w:rPr>
        <w:t>добре;</w:t>
      </w:r>
    </w:p>
    <w:p w:rsidR="001D2923" w:rsidRPr="000B42F4" w:rsidRDefault="001D2923" w:rsidP="00C1652C">
      <w:pPr>
        <w:shd w:val="clear" w:color="auto" w:fill="FFFFFF"/>
        <w:autoSpaceDE w:val="0"/>
        <w:autoSpaceDN w:val="0"/>
        <w:adjustRightInd w:val="0"/>
        <w:ind w:firstLine="709"/>
        <w:jc w:val="both"/>
        <w:rPr>
          <w:szCs w:val="28"/>
          <w:lang w:eastAsia="en-US"/>
        </w:rPr>
      </w:pPr>
      <w:r w:rsidRPr="000B42F4">
        <w:rPr>
          <w:szCs w:val="28"/>
          <w:lang w:eastAsia="en-US"/>
        </w:rPr>
        <w:t xml:space="preserve">75–81 </w:t>
      </w:r>
      <w:r w:rsidRPr="000B42F4">
        <w:rPr>
          <w:szCs w:val="28"/>
          <w:lang w:val="uk-UA" w:eastAsia="en-US"/>
        </w:rPr>
        <w:t xml:space="preserve">бали </w:t>
      </w:r>
      <w:r w:rsidRPr="000B42F4">
        <w:rPr>
          <w:szCs w:val="28"/>
          <w:lang w:eastAsia="en-US"/>
        </w:rPr>
        <w:t>–</w:t>
      </w:r>
      <w:r w:rsidRPr="000B42F4">
        <w:rPr>
          <w:szCs w:val="28"/>
          <w:lang w:val="uk-UA" w:eastAsia="en-US"/>
        </w:rPr>
        <w:t xml:space="preserve"> добре;</w:t>
      </w:r>
    </w:p>
    <w:p w:rsidR="001D2923" w:rsidRPr="000B42F4" w:rsidRDefault="001D2923" w:rsidP="00C1652C">
      <w:pPr>
        <w:shd w:val="clear" w:color="auto" w:fill="FFFFFF"/>
        <w:autoSpaceDE w:val="0"/>
        <w:autoSpaceDN w:val="0"/>
        <w:adjustRightInd w:val="0"/>
        <w:ind w:firstLine="709"/>
        <w:jc w:val="both"/>
        <w:rPr>
          <w:szCs w:val="28"/>
          <w:lang w:eastAsia="en-US"/>
        </w:rPr>
      </w:pPr>
      <w:r w:rsidRPr="000B42F4">
        <w:rPr>
          <w:szCs w:val="28"/>
          <w:lang w:eastAsia="en-US"/>
        </w:rPr>
        <w:t xml:space="preserve">69–74 </w:t>
      </w:r>
      <w:r w:rsidRPr="000B42F4">
        <w:rPr>
          <w:szCs w:val="28"/>
          <w:lang w:val="uk-UA" w:eastAsia="en-US"/>
        </w:rPr>
        <w:t xml:space="preserve">бали </w:t>
      </w:r>
      <w:r w:rsidRPr="000B42F4">
        <w:rPr>
          <w:szCs w:val="28"/>
          <w:lang w:eastAsia="en-US"/>
        </w:rPr>
        <w:t xml:space="preserve">– </w:t>
      </w:r>
      <w:r w:rsidRPr="000B42F4">
        <w:rPr>
          <w:szCs w:val="28"/>
          <w:lang w:val="uk-UA" w:eastAsia="en-US"/>
        </w:rPr>
        <w:t>задовільно;</w:t>
      </w:r>
    </w:p>
    <w:p w:rsidR="001D2923" w:rsidRPr="000B42F4" w:rsidRDefault="001D2923" w:rsidP="00C1652C">
      <w:pPr>
        <w:shd w:val="clear" w:color="auto" w:fill="FFFFFF"/>
        <w:autoSpaceDE w:val="0"/>
        <w:autoSpaceDN w:val="0"/>
        <w:adjustRightInd w:val="0"/>
        <w:ind w:firstLine="709"/>
        <w:jc w:val="both"/>
        <w:rPr>
          <w:szCs w:val="28"/>
          <w:lang w:eastAsia="en-US"/>
        </w:rPr>
      </w:pPr>
      <w:r w:rsidRPr="000B42F4">
        <w:rPr>
          <w:szCs w:val="28"/>
          <w:lang w:eastAsia="en-US"/>
        </w:rPr>
        <w:t xml:space="preserve">60–68 </w:t>
      </w:r>
      <w:r w:rsidRPr="000B42F4">
        <w:rPr>
          <w:szCs w:val="28"/>
          <w:lang w:val="uk-UA" w:eastAsia="en-US"/>
        </w:rPr>
        <w:t xml:space="preserve">бали </w:t>
      </w:r>
      <w:r w:rsidRPr="000B42F4">
        <w:rPr>
          <w:szCs w:val="28"/>
          <w:lang w:eastAsia="en-US"/>
        </w:rPr>
        <w:t>–</w:t>
      </w:r>
      <w:r w:rsidRPr="000B42F4">
        <w:rPr>
          <w:szCs w:val="28"/>
          <w:lang w:val="uk-UA" w:eastAsia="en-US"/>
        </w:rPr>
        <w:t xml:space="preserve"> задовільно;</w:t>
      </w:r>
    </w:p>
    <w:p w:rsidR="001D2923" w:rsidRPr="000B42F4" w:rsidRDefault="001D2923" w:rsidP="00C1652C">
      <w:pPr>
        <w:shd w:val="clear" w:color="auto" w:fill="FFFFFF"/>
        <w:autoSpaceDE w:val="0"/>
        <w:autoSpaceDN w:val="0"/>
        <w:adjustRightInd w:val="0"/>
        <w:ind w:firstLine="709"/>
        <w:jc w:val="both"/>
        <w:rPr>
          <w:szCs w:val="28"/>
          <w:lang w:eastAsia="en-US"/>
        </w:rPr>
      </w:pPr>
      <w:r w:rsidRPr="000B42F4">
        <w:rPr>
          <w:szCs w:val="28"/>
          <w:lang w:val="uk-UA" w:eastAsia="en-US"/>
        </w:rPr>
        <w:t xml:space="preserve">менше </w:t>
      </w:r>
      <w:r w:rsidRPr="000B42F4">
        <w:rPr>
          <w:szCs w:val="28"/>
          <w:lang w:eastAsia="en-US"/>
        </w:rPr>
        <w:t xml:space="preserve">60 </w:t>
      </w:r>
      <w:r w:rsidRPr="000B42F4">
        <w:rPr>
          <w:szCs w:val="28"/>
          <w:lang w:val="uk-UA" w:eastAsia="en-US"/>
        </w:rPr>
        <w:t xml:space="preserve">балів </w:t>
      </w:r>
      <w:r w:rsidRPr="000B42F4">
        <w:rPr>
          <w:szCs w:val="28"/>
          <w:lang w:eastAsia="en-US"/>
        </w:rPr>
        <w:t xml:space="preserve">– </w:t>
      </w:r>
      <w:r w:rsidRPr="000B42F4">
        <w:rPr>
          <w:szCs w:val="28"/>
          <w:lang w:val="uk-UA" w:eastAsia="en-US"/>
        </w:rPr>
        <w:t>незадовільно.</w:t>
      </w:r>
    </w:p>
    <w:p w:rsidR="001D2923" w:rsidRPr="000B42F4" w:rsidRDefault="001D2923" w:rsidP="00C1652C">
      <w:pPr>
        <w:shd w:val="clear" w:color="auto" w:fill="FFFFFF"/>
        <w:autoSpaceDE w:val="0"/>
        <w:autoSpaceDN w:val="0"/>
        <w:adjustRightInd w:val="0"/>
        <w:ind w:firstLine="709"/>
        <w:jc w:val="both"/>
        <w:rPr>
          <w:szCs w:val="28"/>
          <w:lang w:eastAsia="en-US"/>
        </w:rPr>
      </w:pPr>
      <w:r w:rsidRPr="000B42F4">
        <w:rPr>
          <w:b/>
          <w:bCs/>
          <w:szCs w:val="28"/>
          <w:lang w:val="uk-UA" w:eastAsia="en-US"/>
        </w:rPr>
        <w:t xml:space="preserve">Оцінка </w:t>
      </w:r>
      <w:r w:rsidRPr="000B42F4">
        <w:rPr>
          <w:b/>
          <w:bCs/>
          <w:i/>
          <w:iCs/>
          <w:szCs w:val="28"/>
          <w:lang w:val="uk-UA" w:eastAsia="en-US"/>
        </w:rPr>
        <w:t xml:space="preserve">«відмінно» </w:t>
      </w:r>
      <w:r w:rsidRPr="000B42F4">
        <w:rPr>
          <w:szCs w:val="28"/>
          <w:lang w:val="uk-UA" w:eastAsia="en-US"/>
        </w:rPr>
        <w:t xml:space="preserve">ставиться, якщо студент дає повні відповіді на запитання і показує при цьому глибоке оволодіння лекційним матеріалом, знання відповідної літератури, здатний висловити власне ставлення до альтернативних міркувань з даної проблеми, проявляє вміння самостійно та </w:t>
      </w:r>
      <w:r w:rsidRPr="000B42F4">
        <w:rPr>
          <w:szCs w:val="28"/>
          <w:lang w:val="uk-UA" w:eastAsia="en-US"/>
        </w:rPr>
        <w:lastRenderedPageBreak/>
        <w:t>аргументовано викладати матеріал, аналізувати явища й факти, робити самостійні узагальнення й висновки, правильно виконує навчальні завдання.</w:t>
      </w:r>
    </w:p>
    <w:p w:rsidR="001D2923" w:rsidRPr="000B42F4" w:rsidRDefault="001D2923" w:rsidP="00C1652C">
      <w:pPr>
        <w:shd w:val="clear" w:color="auto" w:fill="FFFFFF"/>
        <w:autoSpaceDE w:val="0"/>
        <w:autoSpaceDN w:val="0"/>
        <w:adjustRightInd w:val="0"/>
        <w:ind w:firstLine="709"/>
        <w:jc w:val="both"/>
        <w:rPr>
          <w:szCs w:val="28"/>
          <w:lang w:eastAsia="en-US"/>
        </w:rPr>
      </w:pPr>
      <w:r w:rsidRPr="000B42F4">
        <w:rPr>
          <w:b/>
          <w:bCs/>
          <w:szCs w:val="28"/>
          <w:lang w:val="uk-UA" w:eastAsia="en-US"/>
        </w:rPr>
        <w:t xml:space="preserve">Оцінка </w:t>
      </w:r>
      <w:r w:rsidRPr="000B42F4">
        <w:rPr>
          <w:b/>
          <w:bCs/>
          <w:i/>
          <w:iCs/>
          <w:szCs w:val="28"/>
          <w:lang w:val="uk-UA" w:eastAsia="en-US"/>
        </w:rPr>
        <w:t xml:space="preserve">«добре» </w:t>
      </w:r>
      <w:r w:rsidRPr="000B42F4">
        <w:rPr>
          <w:szCs w:val="28"/>
          <w:lang w:val="uk-UA" w:eastAsia="en-US"/>
        </w:rPr>
        <w:t>виставляється за умови дотримання таких вимог: питання висвітлені повно, викладення матеріалу логічне, обґрунтоване фактами, з посиланнями на відповідні літературні джерела, висвітлення питань завершене висновками, студент виявив уміння аналізувати факти й події, а також виконувати навчальні завдання. Але у відповідях допущені неточності, деякі незначні помилки, має місце недостатня аргументованість при викладенні матеріалу, нечітко виражене ставлення студента до фактів і подій.</w:t>
      </w:r>
    </w:p>
    <w:p w:rsidR="001D2923" w:rsidRPr="000B42F4" w:rsidRDefault="001D2923" w:rsidP="00C1652C">
      <w:pPr>
        <w:shd w:val="clear" w:color="auto" w:fill="FFFFFF"/>
        <w:autoSpaceDE w:val="0"/>
        <w:autoSpaceDN w:val="0"/>
        <w:adjustRightInd w:val="0"/>
        <w:ind w:firstLine="709"/>
        <w:jc w:val="both"/>
        <w:rPr>
          <w:szCs w:val="28"/>
          <w:lang w:eastAsia="en-US"/>
        </w:rPr>
      </w:pPr>
      <w:r w:rsidRPr="000B42F4">
        <w:rPr>
          <w:b/>
          <w:bCs/>
          <w:szCs w:val="28"/>
          <w:lang w:val="uk-UA" w:eastAsia="en-US"/>
        </w:rPr>
        <w:t xml:space="preserve">Оцінка </w:t>
      </w:r>
      <w:r w:rsidRPr="000B42F4">
        <w:rPr>
          <w:b/>
          <w:bCs/>
          <w:i/>
          <w:iCs/>
          <w:szCs w:val="28"/>
          <w:lang w:val="uk-UA" w:eastAsia="en-US"/>
        </w:rPr>
        <w:t xml:space="preserve">«задовільно» </w:t>
      </w:r>
      <w:r w:rsidRPr="000B42F4">
        <w:rPr>
          <w:szCs w:val="28"/>
          <w:lang w:val="uk-UA" w:eastAsia="en-US"/>
        </w:rPr>
        <w:t>виставляється в тому разі, коли студент у цілому оволодів суттю питань з даної теми, виявляє знання лекційного матеріалу, навчальної літератури, намагається аналізувати факти й події, робити висновки. Але дає неповні відповіді на запитання, припускається грубих помилок при висвітленні теоретичного матеріалу.</w:t>
      </w:r>
    </w:p>
    <w:p w:rsidR="001D2923" w:rsidRPr="000B42F4" w:rsidRDefault="001D2923" w:rsidP="00C1652C">
      <w:pPr>
        <w:shd w:val="clear" w:color="auto" w:fill="FFFFFF"/>
        <w:autoSpaceDE w:val="0"/>
        <w:autoSpaceDN w:val="0"/>
        <w:adjustRightInd w:val="0"/>
        <w:ind w:firstLine="709"/>
        <w:jc w:val="both"/>
        <w:rPr>
          <w:szCs w:val="28"/>
          <w:lang w:eastAsia="en-US"/>
        </w:rPr>
      </w:pPr>
      <w:r w:rsidRPr="000B42F4">
        <w:rPr>
          <w:b/>
          <w:bCs/>
          <w:szCs w:val="28"/>
          <w:lang w:val="uk-UA" w:eastAsia="en-US"/>
        </w:rPr>
        <w:t xml:space="preserve">Оцінка </w:t>
      </w:r>
      <w:r w:rsidRPr="000B42F4">
        <w:rPr>
          <w:b/>
          <w:bCs/>
          <w:i/>
          <w:iCs/>
          <w:szCs w:val="28"/>
          <w:lang w:val="uk-UA" w:eastAsia="en-US"/>
        </w:rPr>
        <w:t xml:space="preserve">«незадовільно» </w:t>
      </w:r>
      <w:r w:rsidRPr="000B42F4">
        <w:rPr>
          <w:szCs w:val="28"/>
          <w:lang w:val="uk-UA" w:eastAsia="en-US"/>
        </w:rPr>
        <w:t>виставляється в разі, коли студент виявив неспроможність висвітлити питання чи питання висвітлені неправильно, безсистемно, з грубими помилками, відсутні розуміння основної суті питань, висновки, узагальнення.</w:t>
      </w:r>
    </w:p>
    <w:p w:rsidR="001D2923" w:rsidRPr="000B42F4" w:rsidRDefault="001D2923" w:rsidP="00C1652C">
      <w:pPr>
        <w:shd w:val="clear" w:color="auto" w:fill="FFFFFF"/>
        <w:autoSpaceDE w:val="0"/>
        <w:autoSpaceDN w:val="0"/>
        <w:adjustRightInd w:val="0"/>
        <w:jc w:val="both"/>
        <w:rPr>
          <w:szCs w:val="28"/>
          <w:lang w:eastAsia="en-US"/>
        </w:rPr>
      </w:pPr>
    </w:p>
    <w:p w:rsidR="001D2923" w:rsidRPr="000B42F4" w:rsidRDefault="001D2923" w:rsidP="00DE6A89">
      <w:pPr>
        <w:spacing w:after="200" w:line="276" w:lineRule="auto"/>
        <w:jc w:val="center"/>
        <w:rPr>
          <w:b/>
          <w:bCs/>
          <w:szCs w:val="28"/>
          <w:lang w:val="uk-UA" w:eastAsia="en-US"/>
        </w:rPr>
      </w:pPr>
      <w:r w:rsidRPr="000B42F4">
        <w:rPr>
          <w:b/>
          <w:bCs/>
          <w:szCs w:val="28"/>
          <w:lang w:val="uk-UA" w:eastAsia="en-US"/>
        </w:rPr>
        <w:br w:type="page"/>
      </w:r>
      <w:r w:rsidRPr="000B42F4">
        <w:rPr>
          <w:b/>
          <w:bCs/>
          <w:szCs w:val="28"/>
          <w:lang w:val="uk-UA" w:eastAsia="en-US"/>
        </w:rPr>
        <w:lastRenderedPageBreak/>
        <w:t>2. ЗМІСТ ПРОГРАМИ</w:t>
      </w:r>
    </w:p>
    <w:p w:rsidR="001D2923" w:rsidRPr="000B42F4" w:rsidRDefault="001D2923" w:rsidP="0016291D">
      <w:pPr>
        <w:shd w:val="clear" w:color="auto" w:fill="FFFFFF"/>
        <w:autoSpaceDE w:val="0"/>
        <w:autoSpaceDN w:val="0"/>
        <w:adjustRightInd w:val="0"/>
        <w:jc w:val="center"/>
        <w:rPr>
          <w:b/>
          <w:bCs/>
          <w:szCs w:val="28"/>
          <w:lang w:val="uk-UA" w:eastAsia="en-US"/>
        </w:rPr>
      </w:pPr>
      <w:r w:rsidRPr="000B42F4">
        <w:rPr>
          <w:b/>
          <w:bCs/>
          <w:szCs w:val="28"/>
          <w:lang w:val="uk-UA" w:eastAsia="en-US"/>
        </w:rPr>
        <w:t xml:space="preserve">2.1. </w:t>
      </w:r>
      <w:r w:rsidRPr="000B42F4">
        <w:rPr>
          <w:b/>
          <w:szCs w:val="28"/>
          <w:lang w:val="uk-UA" w:eastAsia="en-US"/>
        </w:rPr>
        <w:t>МАРКЕТИНГОВА ТОВАРНА ПОЛІТИКА</w:t>
      </w:r>
    </w:p>
    <w:p w:rsidR="001D2923" w:rsidRPr="000B42F4" w:rsidRDefault="001D2923" w:rsidP="0016291D">
      <w:pPr>
        <w:shd w:val="clear" w:color="auto" w:fill="FFFFFF"/>
        <w:autoSpaceDE w:val="0"/>
        <w:autoSpaceDN w:val="0"/>
        <w:adjustRightInd w:val="0"/>
        <w:jc w:val="center"/>
        <w:rPr>
          <w:szCs w:val="28"/>
          <w:lang w:eastAsia="en-US"/>
        </w:rPr>
      </w:pPr>
    </w:p>
    <w:p w:rsidR="001D2923" w:rsidRPr="000B42F4" w:rsidRDefault="001D2923" w:rsidP="0016291D">
      <w:pPr>
        <w:shd w:val="clear" w:color="auto" w:fill="FFFFFF"/>
        <w:autoSpaceDE w:val="0"/>
        <w:autoSpaceDN w:val="0"/>
        <w:adjustRightInd w:val="0"/>
        <w:jc w:val="center"/>
        <w:rPr>
          <w:i/>
          <w:iCs/>
          <w:szCs w:val="28"/>
          <w:lang w:val="uk-UA" w:eastAsia="en-US"/>
        </w:rPr>
      </w:pPr>
      <w:r w:rsidRPr="000B42F4">
        <w:rPr>
          <w:i/>
          <w:iCs/>
          <w:szCs w:val="28"/>
          <w:lang w:val="uk-UA" w:eastAsia="en-US"/>
        </w:rPr>
        <w:t>НАВЧАЛЬНА ПРОГРАМА З ДИСЦИПЛІНИ</w:t>
      </w:r>
    </w:p>
    <w:p w:rsidR="001D2923" w:rsidRPr="000B42F4" w:rsidRDefault="001D2923" w:rsidP="0016291D">
      <w:pPr>
        <w:shd w:val="clear" w:color="auto" w:fill="FFFFFF"/>
        <w:autoSpaceDE w:val="0"/>
        <w:autoSpaceDN w:val="0"/>
        <w:adjustRightInd w:val="0"/>
        <w:jc w:val="center"/>
        <w:rPr>
          <w:szCs w:val="28"/>
          <w:lang w:eastAsia="en-US"/>
        </w:rPr>
      </w:pPr>
    </w:p>
    <w:p w:rsidR="001D2923" w:rsidRPr="000B42F4" w:rsidRDefault="001D2923" w:rsidP="00BD1952">
      <w:pPr>
        <w:shd w:val="clear" w:color="auto" w:fill="FFFFFF"/>
        <w:autoSpaceDE w:val="0"/>
        <w:autoSpaceDN w:val="0"/>
        <w:adjustRightInd w:val="0"/>
        <w:jc w:val="center"/>
        <w:rPr>
          <w:bCs/>
          <w:szCs w:val="28"/>
          <w:lang w:val="uk-UA" w:eastAsia="en-US"/>
        </w:rPr>
      </w:pPr>
      <w:r w:rsidRPr="000B42F4">
        <w:rPr>
          <w:bCs/>
          <w:szCs w:val="28"/>
          <w:lang w:val="uk-UA" w:eastAsia="en-US"/>
        </w:rPr>
        <w:t>ЗМІСТОВИЙ МОДУЛЬ 1</w:t>
      </w:r>
    </w:p>
    <w:p w:rsidR="001D2923" w:rsidRPr="000B42F4" w:rsidRDefault="001D2923" w:rsidP="00BD1952">
      <w:pPr>
        <w:shd w:val="clear" w:color="auto" w:fill="FFFFFF"/>
        <w:autoSpaceDE w:val="0"/>
        <w:autoSpaceDN w:val="0"/>
        <w:adjustRightInd w:val="0"/>
        <w:jc w:val="center"/>
        <w:rPr>
          <w:bCs/>
          <w:szCs w:val="28"/>
          <w:lang w:val="uk-UA" w:eastAsia="en-US"/>
        </w:rPr>
      </w:pPr>
      <w:r w:rsidRPr="000B42F4">
        <w:rPr>
          <w:bCs/>
          <w:szCs w:val="28"/>
          <w:lang w:val="uk-UA" w:eastAsia="en-US"/>
        </w:rPr>
        <w:t>ТЕОРЕТИЧНІ ОСНОВИ МАРКЕТИНГОВОЇ ТОВАРНОЇ ПОЛІТИКИ</w:t>
      </w:r>
    </w:p>
    <w:p w:rsidR="001D2923" w:rsidRPr="000B42F4" w:rsidRDefault="001D2923" w:rsidP="0016291D">
      <w:pPr>
        <w:shd w:val="clear" w:color="auto" w:fill="FFFFFF"/>
        <w:ind w:firstLine="709"/>
        <w:rPr>
          <w:b/>
          <w:szCs w:val="28"/>
          <w:lang w:val="uk-UA" w:eastAsia="en-US"/>
        </w:rPr>
      </w:pPr>
    </w:p>
    <w:p w:rsidR="001D2923" w:rsidRPr="000B42F4" w:rsidRDefault="001D2923" w:rsidP="0016291D">
      <w:pPr>
        <w:shd w:val="clear" w:color="auto" w:fill="FFFFFF"/>
        <w:ind w:firstLine="709"/>
        <w:rPr>
          <w:b/>
          <w:szCs w:val="28"/>
          <w:lang w:val="uk-UA" w:eastAsia="en-US"/>
        </w:rPr>
      </w:pPr>
      <w:r w:rsidRPr="000B42F4">
        <w:rPr>
          <w:b/>
          <w:szCs w:val="28"/>
          <w:lang w:val="uk-UA" w:eastAsia="en-US"/>
        </w:rPr>
        <w:t>Тема 1: Товар та його властивості</w:t>
      </w:r>
    </w:p>
    <w:p w:rsidR="001D2923" w:rsidRPr="000B42F4" w:rsidRDefault="001D2923" w:rsidP="0016291D">
      <w:pPr>
        <w:shd w:val="clear" w:color="auto" w:fill="FFFFFF"/>
        <w:ind w:firstLine="709"/>
        <w:rPr>
          <w:szCs w:val="28"/>
          <w:lang w:val="uk-UA" w:eastAsia="en-US"/>
        </w:rPr>
      </w:pPr>
      <w:r w:rsidRPr="000B42F4">
        <w:rPr>
          <w:szCs w:val="28"/>
          <w:lang w:val="uk-UA" w:eastAsia="en-US"/>
        </w:rPr>
        <w:t>Визначення та класифікаційні ознаки товарів і послуг. Маркетингове розуміння товару. Головні ринкові характеристики товару</w:t>
      </w:r>
    </w:p>
    <w:p w:rsidR="001D2923" w:rsidRPr="000B42F4" w:rsidRDefault="001D2923" w:rsidP="0016291D">
      <w:pPr>
        <w:shd w:val="clear" w:color="auto" w:fill="FFFFFF"/>
        <w:ind w:firstLine="709"/>
        <w:rPr>
          <w:b/>
          <w:szCs w:val="28"/>
          <w:lang w:val="uk-UA" w:eastAsia="en-US"/>
        </w:rPr>
      </w:pPr>
    </w:p>
    <w:p w:rsidR="001D2923" w:rsidRPr="000B42F4" w:rsidRDefault="001D2923" w:rsidP="0016291D">
      <w:pPr>
        <w:shd w:val="clear" w:color="auto" w:fill="FFFFFF"/>
        <w:ind w:firstLine="709"/>
        <w:rPr>
          <w:b/>
          <w:szCs w:val="28"/>
          <w:lang w:val="uk-UA" w:eastAsia="en-US"/>
        </w:rPr>
      </w:pPr>
      <w:r w:rsidRPr="000B42F4">
        <w:rPr>
          <w:b/>
          <w:szCs w:val="28"/>
          <w:lang w:val="uk-UA" w:eastAsia="en-US"/>
        </w:rPr>
        <w:t>Тема 2: Товарна політика і керування асортиментом</w:t>
      </w:r>
    </w:p>
    <w:p w:rsidR="001D2923" w:rsidRPr="000B42F4" w:rsidRDefault="001D2923" w:rsidP="00BD1952">
      <w:pPr>
        <w:shd w:val="clear" w:color="auto" w:fill="FFFFFF"/>
        <w:ind w:firstLine="709"/>
        <w:jc w:val="both"/>
        <w:rPr>
          <w:caps/>
          <w:szCs w:val="28"/>
          <w:lang w:val="uk-UA" w:eastAsia="en-US"/>
        </w:rPr>
      </w:pPr>
      <w:r w:rsidRPr="000B42F4">
        <w:rPr>
          <w:szCs w:val="28"/>
          <w:lang w:val="uk-UA" w:eastAsia="en-US"/>
        </w:rPr>
        <w:t>Товарний асортимент і його показники. Формування товарного асортименту</w:t>
      </w:r>
      <w:r w:rsidRPr="000B42F4">
        <w:rPr>
          <w:caps/>
          <w:szCs w:val="28"/>
          <w:lang w:val="uk-UA" w:eastAsia="en-US"/>
        </w:rPr>
        <w:t xml:space="preserve">. </w:t>
      </w:r>
      <w:r w:rsidRPr="000B42F4">
        <w:rPr>
          <w:szCs w:val="28"/>
          <w:lang w:val="uk-UA" w:eastAsia="en-US"/>
        </w:rPr>
        <w:t>Товарна політика підприємства.</w:t>
      </w:r>
    </w:p>
    <w:p w:rsidR="001D2923" w:rsidRPr="000B42F4" w:rsidRDefault="001D2923" w:rsidP="0016291D">
      <w:pPr>
        <w:shd w:val="clear" w:color="auto" w:fill="FFFFFF"/>
        <w:ind w:firstLine="709"/>
        <w:rPr>
          <w:b/>
          <w:szCs w:val="28"/>
          <w:lang w:val="uk-UA" w:eastAsia="en-US"/>
        </w:rPr>
      </w:pPr>
    </w:p>
    <w:p w:rsidR="001D2923" w:rsidRPr="000B42F4" w:rsidRDefault="001D2923" w:rsidP="0016291D">
      <w:pPr>
        <w:shd w:val="clear" w:color="auto" w:fill="FFFFFF"/>
        <w:ind w:firstLine="709"/>
        <w:rPr>
          <w:b/>
          <w:szCs w:val="28"/>
          <w:lang w:val="uk-UA" w:eastAsia="en-US"/>
        </w:rPr>
      </w:pPr>
      <w:r w:rsidRPr="000B42F4">
        <w:rPr>
          <w:b/>
          <w:szCs w:val="28"/>
          <w:lang w:val="uk-UA" w:eastAsia="en-US"/>
        </w:rPr>
        <w:t>Тема 3. Техніко-економічні показники і методи оцінювання якості продуктових інновацій</w:t>
      </w:r>
    </w:p>
    <w:p w:rsidR="001D2923" w:rsidRPr="000B42F4" w:rsidRDefault="001D2923" w:rsidP="00BD1952">
      <w:pPr>
        <w:shd w:val="clear" w:color="auto" w:fill="FFFFFF"/>
        <w:ind w:firstLine="709"/>
        <w:jc w:val="both"/>
        <w:rPr>
          <w:szCs w:val="28"/>
          <w:lang w:val="uk-UA" w:eastAsia="en-US"/>
        </w:rPr>
      </w:pPr>
      <w:r w:rsidRPr="000B42F4">
        <w:rPr>
          <w:szCs w:val="28"/>
          <w:lang w:val="uk-UA" w:eastAsia="en-US"/>
        </w:rPr>
        <w:t>Основні поняття та визначення якості товарів і послуг. Показники якості товарів і послуг. Нормативно-технічне забезпечення систем якості. Вимоги системи до окремих складових «петлі якості».</w:t>
      </w:r>
    </w:p>
    <w:p w:rsidR="001D2923" w:rsidRPr="000B42F4" w:rsidRDefault="001D2923" w:rsidP="0016291D">
      <w:pPr>
        <w:shd w:val="clear" w:color="auto" w:fill="FFFFFF"/>
        <w:ind w:firstLine="709"/>
        <w:rPr>
          <w:b/>
          <w:szCs w:val="28"/>
          <w:lang w:val="uk-UA" w:eastAsia="en-US"/>
        </w:rPr>
      </w:pPr>
    </w:p>
    <w:p w:rsidR="001D2923" w:rsidRPr="000B42F4" w:rsidRDefault="001D2923" w:rsidP="0016291D">
      <w:pPr>
        <w:shd w:val="clear" w:color="auto" w:fill="FFFFFF"/>
        <w:ind w:firstLine="709"/>
        <w:rPr>
          <w:b/>
          <w:szCs w:val="28"/>
          <w:lang w:val="uk-UA" w:eastAsia="en-US"/>
        </w:rPr>
      </w:pPr>
      <w:r w:rsidRPr="000B42F4">
        <w:rPr>
          <w:b/>
          <w:szCs w:val="28"/>
          <w:lang w:val="uk-UA" w:eastAsia="en-US"/>
        </w:rPr>
        <w:t>Тема 4. Системне управління якістю товарів і послуг</w:t>
      </w:r>
    </w:p>
    <w:p w:rsidR="001D2923" w:rsidRPr="000B42F4" w:rsidRDefault="001D2923" w:rsidP="00BD1952">
      <w:pPr>
        <w:shd w:val="clear" w:color="auto" w:fill="FFFFFF"/>
        <w:ind w:firstLine="709"/>
        <w:jc w:val="both"/>
        <w:rPr>
          <w:szCs w:val="28"/>
          <w:lang w:val="uk-UA" w:eastAsia="en-US"/>
        </w:rPr>
      </w:pPr>
      <w:r w:rsidRPr="000B42F4">
        <w:rPr>
          <w:szCs w:val="28"/>
          <w:lang w:val="uk-UA" w:eastAsia="en-US"/>
        </w:rPr>
        <w:t>Основні поняття та визначення якості товарів і послуг. Показники якості товарів і послуг. Нормативно-технічне забезпечення систем якості.</w:t>
      </w:r>
    </w:p>
    <w:p w:rsidR="001D2923" w:rsidRPr="000B42F4" w:rsidRDefault="001D2923" w:rsidP="00BD1952">
      <w:pPr>
        <w:shd w:val="clear" w:color="auto" w:fill="FFFFFF"/>
        <w:autoSpaceDE w:val="0"/>
        <w:autoSpaceDN w:val="0"/>
        <w:adjustRightInd w:val="0"/>
        <w:ind w:firstLine="709"/>
        <w:jc w:val="both"/>
        <w:rPr>
          <w:b/>
          <w:bCs/>
          <w:szCs w:val="28"/>
          <w:lang w:val="uk-UA" w:eastAsia="en-US"/>
        </w:rPr>
      </w:pPr>
    </w:p>
    <w:p w:rsidR="001D2923" w:rsidRPr="000B42F4" w:rsidRDefault="001D2923" w:rsidP="00BD1952">
      <w:pPr>
        <w:shd w:val="clear" w:color="auto" w:fill="FFFFFF"/>
        <w:jc w:val="center"/>
        <w:rPr>
          <w:bCs/>
          <w:szCs w:val="28"/>
          <w:lang w:val="uk-UA" w:eastAsia="en-US"/>
        </w:rPr>
      </w:pPr>
      <w:r w:rsidRPr="000B42F4">
        <w:rPr>
          <w:bCs/>
          <w:szCs w:val="28"/>
          <w:lang w:val="uk-UA" w:eastAsia="en-US"/>
        </w:rPr>
        <w:t xml:space="preserve">ЗМІСТОВИЙ МОДУЛЬ 2 </w:t>
      </w:r>
    </w:p>
    <w:p w:rsidR="001D2923" w:rsidRPr="000B42F4" w:rsidRDefault="001D2923" w:rsidP="00BD1952">
      <w:pPr>
        <w:shd w:val="clear" w:color="auto" w:fill="FFFFFF"/>
        <w:jc w:val="center"/>
        <w:rPr>
          <w:bCs/>
          <w:szCs w:val="28"/>
          <w:lang w:val="uk-UA" w:eastAsia="en-US"/>
        </w:rPr>
      </w:pPr>
      <w:r w:rsidRPr="000B42F4">
        <w:rPr>
          <w:bCs/>
          <w:szCs w:val="28"/>
          <w:lang w:val="uk-UA" w:eastAsia="en-US"/>
        </w:rPr>
        <w:t>МЕТОДИЧНЕ ЗАБЕЗПЕЧЕННЯ МАРКЕТИНГОВОЇ ТОВАРНОЇ ПОЛІТИКИ</w:t>
      </w:r>
    </w:p>
    <w:p w:rsidR="001D2923" w:rsidRPr="000B42F4" w:rsidRDefault="001D2923" w:rsidP="00BD1952">
      <w:pPr>
        <w:shd w:val="clear" w:color="auto" w:fill="FFFFFF"/>
        <w:jc w:val="center"/>
        <w:rPr>
          <w:b/>
          <w:bCs/>
          <w:szCs w:val="28"/>
          <w:lang w:val="uk-UA" w:eastAsia="en-US"/>
        </w:rPr>
      </w:pPr>
    </w:p>
    <w:p w:rsidR="001D2923" w:rsidRPr="000B42F4" w:rsidRDefault="001D2923" w:rsidP="00BD1952">
      <w:pPr>
        <w:shd w:val="clear" w:color="auto" w:fill="FFFFFF"/>
        <w:ind w:firstLine="709"/>
        <w:jc w:val="both"/>
        <w:rPr>
          <w:b/>
          <w:szCs w:val="28"/>
          <w:lang w:val="uk-UA" w:eastAsia="en-US"/>
        </w:rPr>
      </w:pPr>
      <w:r w:rsidRPr="000B42F4">
        <w:rPr>
          <w:b/>
          <w:szCs w:val="28"/>
          <w:lang w:val="uk-UA" w:eastAsia="en-US"/>
        </w:rPr>
        <w:t>Тема 5. Оцінювання комерційних перспектив інноваційного продукту</w:t>
      </w:r>
    </w:p>
    <w:p w:rsidR="001D2923" w:rsidRPr="000B42F4" w:rsidRDefault="001D2923" w:rsidP="00BD1952">
      <w:pPr>
        <w:shd w:val="clear" w:color="auto" w:fill="FFFFFF"/>
        <w:ind w:firstLine="709"/>
        <w:jc w:val="both"/>
        <w:rPr>
          <w:szCs w:val="28"/>
          <w:lang w:val="uk-UA" w:eastAsia="en-US"/>
        </w:rPr>
      </w:pPr>
      <w:r w:rsidRPr="000B42F4">
        <w:rPr>
          <w:szCs w:val="28"/>
          <w:lang w:val="uk-UA" w:eastAsia="en-US"/>
        </w:rPr>
        <w:t>Зміст та мета маркетингової продуктової та технологічної інновації. Критерії оцінювання ринкових перспектив інноваційного продукту. Маркетингове забезпечення інноваційної діяльності фірми.</w:t>
      </w:r>
    </w:p>
    <w:p w:rsidR="001D2923" w:rsidRPr="000B42F4" w:rsidRDefault="001D2923" w:rsidP="00BD1952">
      <w:pPr>
        <w:shd w:val="clear" w:color="auto" w:fill="FFFFFF"/>
        <w:jc w:val="both"/>
        <w:rPr>
          <w:b/>
          <w:spacing w:val="4"/>
          <w:szCs w:val="28"/>
          <w:lang w:val="uk-UA" w:eastAsia="en-US"/>
        </w:rPr>
      </w:pPr>
    </w:p>
    <w:p w:rsidR="001D2923" w:rsidRPr="000B42F4" w:rsidRDefault="001D2923" w:rsidP="00BD1952">
      <w:pPr>
        <w:shd w:val="clear" w:color="auto" w:fill="FFFFFF"/>
        <w:ind w:firstLine="709"/>
        <w:jc w:val="both"/>
        <w:rPr>
          <w:b/>
          <w:spacing w:val="4"/>
          <w:szCs w:val="28"/>
          <w:lang w:val="uk-UA" w:eastAsia="en-US"/>
        </w:rPr>
      </w:pPr>
      <w:r w:rsidRPr="000B42F4">
        <w:rPr>
          <w:b/>
          <w:spacing w:val="4"/>
          <w:szCs w:val="28"/>
          <w:lang w:val="uk-UA" w:eastAsia="en-US"/>
        </w:rPr>
        <w:t>Тема 6. Планування й організація створення нового товару.</w:t>
      </w:r>
    </w:p>
    <w:p w:rsidR="001D2923" w:rsidRPr="000B42F4" w:rsidRDefault="001D2923" w:rsidP="00BD1952">
      <w:pPr>
        <w:shd w:val="clear" w:color="auto" w:fill="FFFFFF"/>
        <w:ind w:firstLine="709"/>
        <w:jc w:val="both"/>
        <w:rPr>
          <w:szCs w:val="28"/>
          <w:lang w:val="uk-UA" w:eastAsia="en-US"/>
        </w:rPr>
      </w:pPr>
      <w:r w:rsidRPr="000B42F4">
        <w:rPr>
          <w:spacing w:val="4"/>
          <w:szCs w:val="28"/>
          <w:lang w:val="uk-UA" w:eastAsia="en-US"/>
        </w:rPr>
        <w:t xml:space="preserve">Основні завдання планування продукту. </w:t>
      </w:r>
      <w:r w:rsidRPr="000B42F4">
        <w:rPr>
          <w:szCs w:val="28"/>
          <w:lang w:val="uk-UA" w:eastAsia="en-US"/>
        </w:rPr>
        <w:t>Загальні поняття та класифікаційні ознаки нового товару. Інформаційне забезпечення створення наукомісткої та високотехнологічної продукції. Етапи планування нового товару.</w:t>
      </w:r>
    </w:p>
    <w:p w:rsidR="001D2923" w:rsidRPr="000B42F4" w:rsidRDefault="001D2923" w:rsidP="00BD1952">
      <w:pPr>
        <w:ind w:firstLine="709"/>
        <w:jc w:val="both"/>
        <w:rPr>
          <w:szCs w:val="28"/>
          <w:lang w:val="uk-UA" w:eastAsia="en-US"/>
        </w:rPr>
      </w:pPr>
    </w:p>
    <w:p w:rsidR="001D2923" w:rsidRPr="000B42F4" w:rsidRDefault="001D2923" w:rsidP="005A4B79">
      <w:pPr>
        <w:spacing w:after="200" w:line="276" w:lineRule="auto"/>
        <w:contextualSpacing/>
        <w:jc w:val="center"/>
        <w:rPr>
          <w:b/>
          <w:szCs w:val="28"/>
          <w:lang w:val="uk-UA" w:eastAsia="en-US"/>
        </w:rPr>
      </w:pPr>
      <w:r w:rsidRPr="000B42F4">
        <w:rPr>
          <w:b/>
          <w:szCs w:val="28"/>
          <w:lang w:val="uk-UA" w:eastAsia="en-US"/>
        </w:rPr>
        <w:br w:type="page"/>
      </w:r>
      <w:r w:rsidRPr="000B42F4">
        <w:rPr>
          <w:b/>
          <w:szCs w:val="28"/>
          <w:lang w:val="uk-UA" w:eastAsia="en-US"/>
        </w:rPr>
        <w:lastRenderedPageBreak/>
        <w:t>Тема 7. Сучасні методи і засоби генерування ідей продуктових інновацій</w:t>
      </w:r>
    </w:p>
    <w:p w:rsidR="001D2923" w:rsidRPr="000B42F4" w:rsidRDefault="001D2923" w:rsidP="00BD1952">
      <w:pPr>
        <w:ind w:firstLine="709"/>
        <w:contextualSpacing/>
        <w:jc w:val="both"/>
        <w:rPr>
          <w:szCs w:val="28"/>
          <w:lang w:val="uk-UA" w:eastAsia="en-US"/>
        </w:rPr>
      </w:pPr>
      <w:r w:rsidRPr="000B42F4">
        <w:rPr>
          <w:szCs w:val="28"/>
          <w:lang w:val="uk-UA" w:eastAsia="en-US"/>
        </w:rPr>
        <w:t xml:space="preserve">Основні принципи та етапи творчої діяльності для створення нового продукту. </w:t>
      </w:r>
      <w:r w:rsidRPr="000B42F4">
        <w:rPr>
          <w:spacing w:val="-2"/>
          <w:szCs w:val="28"/>
          <w:lang w:val="uk-UA" w:eastAsia="en-US"/>
        </w:rPr>
        <w:t xml:space="preserve">Методи прогностики. </w:t>
      </w:r>
      <w:r w:rsidRPr="000B42F4">
        <w:rPr>
          <w:szCs w:val="28"/>
          <w:lang w:val="uk-UA" w:eastAsia="en-US"/>
        </w:rPr>
        <w:t>Логічні методи. Системи автоматизованого проектування продуктів.</w:t>
      </w:r>
    </w:p>
    <w:p w:rsidR="001D2923" w:rsidRPr="000B42F4" w:rsidRDefault="001D2923" w:rsidP="00BD1952">
      <w:pPr>
        <w:ind w:firstLine="709"/>
        <w:jc w:val="both"/>
        <w:rPr>
          <w:szCs w:val="28"/>
          <w:lang w:val="uk-UA" w:eastAsia="en-US"/>
        </w:rPr>
      </w:pPr>
    </w:p>
    <w:p w:rsidR="001D2923" w:rsidRPr="000B42F4" w:rsidRDefault="001D2923" w:rsidP="00BD1952">
      <w:pPr>
        <w:shd w:val="clear" w:color="auto" w:fill="FFFFFF"/>
        <w:ind w:firstLine="709"/>
        <w:jc w:val="both"/>
        <w:rPr>
          <w:spacing w:val="-2"/>
          <w:szCs w:val="28"/>
          <w:lang w:val="uk-UA" w:eastAsia="en-US"/>
        </w:rPr>
      </w:pPr>
      <w:r w:rsidRPr="000B42F4">
        <w:rPr>
          <w:b/>
          <w:spacing w:val="-2"/>
          <w:szCs w:val="28"/>
          <w:lang w:val="uk-UA" w:eastAsia="en-US"/>
        </w:rPr>
        <w:t>Тема 8. Функціонально-вартісне обґрунтування інноваційного продукту</w:t>
      </w:r>
    </w:p>
    <w:p w:rsidR="001D2923" w:rsidRPr="000B42F4" w:rsidRDefault="001D2923" w:rsidP="00BD1952">
      <w:pPr>
        <w:shd w:val="clear" w:color="auto" w:fill="FFFFFF"/>
        <w:ind w:firstLine="709"/>
        <w:jc w:val="both"/>
        <w:rPr>
          <w:spacing w:val="-2"/>
          <w:szCs w:val="28"/>
          <w:lang w:val="uk-UA" w:eastAsia="en-US"/>
        </w:rPr>
      </w:pPr>
      <w:r w:rsidRPr="000B42F4">
        <w:rPr>
          <w:spacing w:val="-2"/>
          <w:szCs w:val="28"/>
          <w:lang w:val="uk-UA" w:eastAsia="en-US"/>
        </w:rPr>
        <w:t xml:space="preserve">Значення функціонально-вартісного аналіз в маркетинговій діяльності. </w:t>
      </w:r>
      <w:r w:rsidRPr="000B42F4">
        <w:rPr>
          <w:szCs w:val="28"/>
          <w:lang w:val="uk-UA" w:eastAsia="en-US"/>
        </w:rPr>
        <w:t xml:space="preserve">Основні принципи та етапи функціонально-вартісного аналізу. </w:t>
      </w:r>
      <w:r w:rsidRPr="000B42F4">
        <w:rPr>
          <w:spacing w:val="-2"/>
          <w:szCs w:val="28"/>
          <w:lang w:val="uk-UA" w:eastAsia="en-US"/>
        </w:rPr>
        <w:t xml:space="preserve">Форми і процедури функціонально-вартісного аналізу. </w:t>
      </w:r>
    </w:p>
    <w:p w:rsidR="001D2923" w:rsidRPr="000B42F4" w:rsidRDefault="001D2923" w:rsidP="00BD1952">
      <w:pPr>
        <w:shd w:val="clear" w:color="auto" w:fill="FFFFFF"/>
        <w:ind w:firstLine="709"/>
        <w:jc w:val="both"/>
        <w:rPr>
          <w:b/>
          <w:szCs w:val="28"/>
          <w:lang w:val="uk-UA" w:eastAsia="en-US"/>
        </w:rPr>
      </w:pPr>
    </w:p>
    <w:p w:rsidR="001D2923" w:rsidRPr="000B42F4" w:rsidRDefault="001D2923" w:rsidP="00BD1952">
      <w:pPr>
        <w:shd w:val="clear" w:color="auto" w:fill="FFFFFF"/>
        <w:ind w:firstLine="709"/>
        <w:jc w:val="both"/>
        <w:rPr>
          <w:b/>
          <w:szCs w:val="28"/>
          <w:lang w:val="uk-UA" w:eastAsia="en-US"/>
        </w:rPr>
      </w:pPr>
      <w:r w:rsidRPr="000B42F4">
        <w:rPr>
          <w:b/>
          <w:szCs w:val="28"/>
          <w:lang w:val="uk-UA" w:eastAsia="en-US"/>
        </w:rPr>
        <w:t>Тема 9: Дизайн нового товару</w:t>
      </w:r>
    </w:p>
    <w:p w:rsidR="001D2923" w:rsidRPr="000B42F4" w:rsidRDefault="001D2923" w:rsidP="00BD1952">
      <w:pPr>
        <w:shd w:val="clear" w:color="auto" w:fill="FFFFFF"/>
        <w:ind w:firstLine="709"/>
        <w:jc w:val="both"/>
        <w:rPr>
          <w:szCs w:val="28"/>
          <w:lang w:val="uk-UA" w:eastAsia="en-US"/>
        </w:rPr>
      </w:pPr>
      <w:r w:rsidRPr="000B42F4">
        <w:rPr>
          <w:szCs w:val="28"/>
          <w:lang w:val="uk-UA" w:eastAsia="en-US"/>
        </w:rPr>
        <w:t>Роль технічної естетика та ергономіки в підвищенні конкурентоспроможності нового товару. Дизайн, його об’єкти та програми. Ергономічні вимоги до товару.</w:t>
      </w:r>
    </w:p>
    <w:p w:rsidR="001D2923" w:rsidRPr="000B42F4" w:rsidRDefault="001D2923" w:rsidP="00BD1952">
      <w:pPr>
        <w:shd w:val="clear" w:color="auto" w:fill="FFFFFF"/>
        <w:autoSpaceDE w:val="0"/>
        <w:autoSpaceDN w:val="0"/>
        <w:adjustRightInd w:val="0"/>
        <w:jc w:val="both"/>
        <w:rPr>
          <w:i/>
          <w:iCs/>
          <w:szCs w:val="28"/>
          <w:lang w:val="uk-UA" w:eastAsia="en-US"/>
        </w:rPr>
      </w:pPr>
    </w:p>
    <w:p w:rsidR="001D2923" w:rsidRPr="00DF3557" w:rsidRDefault="001D2923" w:rsidP="00DE6A89">
      <w:pPr>
        <w:shd w:val="clear" w:color="auto" w:fill="FFFFFF"/>
        <w:autoSpaceDE w:val="0"/>
        <w:autoSpaceDN w:val="0"/>
        <w:adjustRightInd w:val="0"/>
        <w:jc w:val="center"/>
        <w:rPr>
          <w:szCs w:val="28"/>
          <w:lang w:eastAsia="en-US"/>
        </w:rPr>
      </w:pPr>
      <w:r w:rsidRPr="00DF3557">
        <w:rPr>
          <w:i/>
          <w:iCs/>
          <w:szCs w:val="28"/>
          <w:lang w:val="uk-UA" w:eastAsia="en-US"/>
        </w:rPr>
        <w:t>РЕКОМЕНДОВАНА ЛІТЕРАТУРА</w:t>
      </w:r>
    </w:p>
    <w:p w:rsidR="001D2923" w:rsidRPr="000B42F4" w:rsidRDefault="001D2923" w:rsidP="00DE6A89">
      <w:pPr>
        <w:shd w:val="clear" w:color="auto" w:fill="FFFFFF"/>
        <w:autoSpaceDE w:val="0"/>
        <w:autoSpaceDN w:val="0"/>
        <w:adjustRightInd w:val="0"/>
        <w:jc w:val="center"/>
        <w:rPr>
          <w:szCs w:val="28"/>
          <w:lang w:eastAsia="en-US"/>
        </w:rPr>
      </w:pPr>
      <w:r w:rsidRPr="00DF3557">
        <w:rPr>
          <w:b/>
          <w:bCs/>
          <w:szCs w:val="28"/>
          <w:lang w:val="uk-UA" w:eastAsia="en-US"/>
        </w:rPr>
        <w:t>Базова</w:t>
      </w:r>
    </w:p>
    <w:p w:rsidR="00DF3557" w:rsidRPr="00544259" w:rsidRDefault="00DF3557" w:rsidP="00DF3557">
      <w:pPr>
        <w:jc w:val="both"/>
        <w:rPr>
          <w:spacing w:val="-4"/>
          <w:szCs w:val="28"/>
          <w:lang w:val="uk-UA"/>
        </w:rPr>
      </w:pPr>
      <w:r w:rsidRPr="00544259">
        <w:rPr>
          <w:spacing w:val="-4"/>
          <w:szCs w:val="28"/>
          <w:lang w:val="uk-UA"/>
        </w:rPr>
        <w:t>1. Балабанова Л. В. Маркетингова товарна політика у системі менеджменту підприємств : навч. посібн. / Л. В. Балабанова. – К. : ВД "Професіонал", 2006. – 336 с.</w:t>
      </w:r>
    </w:p>
    <w:p w:rsidR="00DF3557" w:rsidRPr="00544259" w:rsidRDefault="00DF3557" w:rsidP="00DF3557">
      <w:pPr>
        <w:jc w:val="both"/>
        <w:rPr>
          <w:spacing w:val="-4"/>
          <w:szCs w:val="28"/>
          <w:lang w:val="uk-UA"/>
        </w:rPr>
      </w:pPr>
      <w:r w:rsidRPr="00544259">
        <w:rPr>
          <w:spacing w:val="-4"/>
          <w:szCs w:val="28"/>
          <w:lang w:val="uk-UA"/>
        </w:rPr>
        <w:t>2. Близнюк С. В. Маркетинг в Україні: проблеми становлення та розвитку / С. В. Близнюк. – К. : ІВЦ "Видавництво "Політехніка"", 2003. – 384 с.</w:t>
      </w:r>
    </w:p>
    <w:p w:rsidR="00DF3557" w:rsidRPr="00544259" w:rsidRDefault="00DF3557" w:rsidP="00DF3557">
      <w:pPr>
        <w:jc w:val="both"/>
        <w:rPr>
          <w:spacing w:val="-4"/>
          <w:szCs w:val="28"/>
          <w:lang w:val="uk-UA"/>
        </w:rPr>
      </w:pPr>
      <w:r w:rsidRPr="00544259">
        <w:rPr>
          <w:spacing w:val="-4"/>
          <w:szCs w:val="28"/>
          <w:lang w:val="uk-UA"/>
        </w:rPr>
        <w:t>3. Гаркавенко С. С. Маркетинг / С. С. Гаркавенко. – К. : ЛИБРА, 2002. – 704 с.</w:t>
      </w:r>
    </w:p>
    <w:p w:rsidR="00DF3557" w:rsidRPr="00544259" w:rsidRDefault="00DF3557" w:rsidP="00DF3557">
      <w:pPr>
        <w:jc w:val="both"/>
        <w:rPr>
          <w:spacing w:val="-4"/>
          <w:szCs w:val="28"/>
          <w:lang w:val="uk-UA"/>
        </w:rPr>
      </w:pPr>
      <w:r w:rsidRPr="00544259">
        <w:rPr>
          <w:spacing w:val="-4"/>
          <w:szCs w:val="28"/>
          <w:lang w:val="uk-UA"/>
        </w:rPr>
        <w:t>4. Маркетинг : навчальний посібник / П. А. Орлов, С. І. Косенков, Т. П. Прохорова та ін. – Х. : ВД "ІНЖЕК", 2012. – 528 с.</w:t>
      </w:r>
    </w:p>
    <w:p w:rsidR="00DF3557" w:rsidRPr="00544259" w:rsidRDefault="00DF3557" w:rsidP="00DF3557">
      <w:pPr>
        <w:jc w:val="center"/>
        <w:rPr>
          <w:b/>
          <w:spacing w:val="-4"/>
          <w:szCs w:val="28"/>
          <w:lang w:val="uk-UA"/>
        </w:rPr>
      </w:pPr>
      <w:r w:rsidRPr="00544259">
        <w:rPr>
          <w:b/>
          <w:spacing w:val="-4"/>
          <w:szCs w:val="28"/>
          <w:lang w:val="uk-UA"/>
        </w:rPr>
        <w:t>Допоміжна</w:t>
      </w:r>
    </w:p>
    <w:p w:rsidR="00DF3557" w:rsidRPr="00544259" w:rsidRDefault="00B34D72" w:rsidP="00DF3557">
      <w:pPr>
        <w:jc w:val="both"/>
        <w:rPr>
          <w:spacing w:val="-4"/>
          <w:szCs w:val="28"/>
          <w:lang w:val="uk-UA"/>
        </w:rPr>
      </w:pPr>
      <w:r>
        <w:rPr>
          <w:spacing w:val="-4"/>
          <w:szCs w:val="28"/>
          <w:lang w:val="uk-UA"/>
        </w:rPr>
        <w:t>1</w:t>
      </w:r>
      <w:r w:rsidR="00DF3557" w:rsidRPr="00544259">
        <w:rPr>
          <w:spacing w:val="-4"/>
          <w:szCs w:val="28"/>
          <w:lang w:val="uk-UA"/>
        </w:rPr>
        <w:t>. Акимова И. М. Промышленный маркетинг / И. М. Акимова. – К. : Знання, 2001. – 294 с.</w:t>
      </w:r>
    </w:p>
    <w:p w:rsidR="00DF3557" w:rsidRPr="00544259" w:rsidRDefault="00DF3557" w:rsidP="00DF3557">
      <w:pPr>
        <w:jc w:val="both"/>
        <w:rPr>
          <w:spacing w:val="-4"/>
          <w:szCs w:val="28"/>
          <w:lang w:val="uk-UA"/>
        </w:rPr>
      </w:pPr>
      <w:r w:rsidRPr="00544259">
        <w:rPr>
          <w:spacing w:val="-4"/>
          <w:szCs w:val="28"/>
          <w:lang w:val="uk-UA"/>
        </w:rPr>
        <w:t>2. Дугіна С. І. Маркетингова цінова політика : навчальний посібник / С. І. Дугіна. – К. : КНЕУ, 2005.– 393 с.</w:t>
      </w:r>
    </w:p>
    <w:p w:rsidR="00DF3557" w:rsidRPr="00544259" w:rsidRDefault="00DF3557" w:rsidP="00DF3557">
      <w:pPr>
        <w:jc w:val="both"/>
        <w:rPr>
          <w:spacing w:val="-4"/>
          <w:szCs w:val="28"/>
          <w:lang w:val="uk-UA"/>
        </w:rPr>
      </w:pPr>
      <w:r w:rsidRPr="00544259">
        <w:rPr>
          <w:spacing w:val="-4"/>
          <w:szCs w:val="28"/>
          <w:lang w:val="uk-UA"/>
        </w:rPr>
        <w:t>3. Зозулев А. В. Сегментирование рынка / А. В. Зозулев. – Х. : Студцентр, 2003. – 232 с.</w:t>
      </w:r>
    </w:p>
    <w:p w:rsidR="00DF3557" w:rsidRPr="00544259" w:rsidRDefault="00DF3557" w:rsidP="00DF3557">
      <w:pPr>
        <w:jc w:val="both"/>
        <w:rPr>
          <w:spacing w:val="-4"/>
          <w:szCs w:val="28"/>
          <w:lang w:val="uk-UA"/>
        </w:rPr>
      </w:pPr>
      <w:r w:rsidRPr="00544259">
        <w:rPr>
          <w:spacing w:val="-4"/>
          <w:szCs w:val="28"/>
          <w:lang w:val="uk-UA"/>
        </w:rPr>
        <w:t>4. Ильин В. И. Поведение потребителей / В. И. Ильин. –</w:t>
      </w:r>
      <w:r>
        <w:rPr>
          <w:spacing w:val="-4"/>
          <w:szCs w:val="28"/>
          <w:lang w:val="uk-UA"/>
        </w:rPr>
        <w:t xml:space="preserve"> СПб. : Питер, 2000. 224 с.</w:t>
      </w:r>
    </w:p>
    <w:p w:rsidR="00DF3557" w:rsidRPr="00544259" w:rsidRDefault="00DF3557" w:rsidP="00DF3557">
      <w:pPr>
        <w:jc w:val="both"/>
        <w:rPr>
          <w:spacing w:val="-4"/>
          <w:szCs w:val="28"/>
          <w:lang w:val="uk-UA"/>
        </w:rPr>
      </w:pPr>
      <w:r w:rsidRPr="00544259">
        <w:rPr>
          <w:spacing w:val="-4"/>
          <w:szCs w:val="28"/>
          <w:lang w:val="uk-UA"/>
        </w:rPr>
        <w:t>5. Стратегія ефективного брендингу : монографія / О. В. Кендюхов, С. М. Димитрова, Л. А.</w:t>
      </w:r>
      <w:r>
        <w:rPr>
          <w:spacing w:val="-4"/>
          <w:szCs w:val="28"/>
          <w:lang w:val="uk-UA"/>
        </w:rPr>
        <w:t xml:space="preserve"> </w:t>
      </w:r>
      <w:r w:rsidRPr="00544259">
        <w:rPr>
          <w:spacing w:val="-4"/>
          <w:szCs w:val="28"/>
          <w:lang w:val="uk-UA"/>
        </w:rPr>
        <w:t>Радкевич та ін. – Донецьк : Вид. "Вебер" (Донецька філія), 2009. – 280 с.</w:t>
      </w:r>
    </w:p>
    <w:p w:rsidR="00DF3557" w:rsidRPr="00544259" w:rsidRDefault="00DF3557" w:rsidP="00DF3557">
      <w:pPr>
        <w:jc w:val="both"/>
        <w:rPr>
          <w:spacing w:val="-4"/>
          <w:szCs w:val="28"/>
          <w:lang w:val="uk-UA"/>
        </w:rPr>
      </w:pPr>
      <w:r w:rsidRPr="00544259">
        <w:rPr>
          <w:spacing w:val="-4"/>
          <w:szCs w:val="28"/>
          <w:lang w:val="uk-UA"/>
        </w:rPr>
        <w:t>6. Тимонин О. М. Технічне переозброєння підприємства на основі концепції маркетингу : монографія / О. М. Тимонин, К. В. Ларіна. – Х. : ВД "ІНЖЕК", 2008. – 256 с.</w:t>
      </w:r>
    </w:p>
    <w:p w:rsidR="001D2923" w:rsidRPr="000B42F4" w:rsidRDefault="001D2923" w:rsidP="00DF3557">
      <w:pPr>
        <w:shd w:val="clear" w:color="auto" w:fill="FFFFFF"/>
        <w:autoSpaceDE w:val="0"/>
        <w:autoSpaceDN w:val="0"/>
        <w:adjustRightInd w:val="0"/>
        <w:rPr>
          <w:b/>
          <w:bCs/>
          <w:szCs w:val="28"/>
          <w:lang w:val="uk-UA" w:eastAsia="en-US"/>
        </w:rPr>
      </w:pPr>
    </w:p>
    <w:p w:rsidR="001D2923" w:rsidRPr="000B42F4" w:rsidRDefault="001D2923" w:rsidP="00DF3557">
      <w:pPr>
        <w:jc w:val="center"/>
        <w:rPr>
          <w:b/>
          <w:szCs w:val="28"/>
          <w:lang w:eastAsia="en-US"/>
        </w:rPr>
      </w:pPr>
      <w:r w:rsidRPr="000B42F4">
        <w:rPr>
          <w:b/>
          <w:bCs/>
          <w:szCs w:val="28"/>
          <w:lang w:val="uk-UA" w:eastAsia="en-US"/>
        </w:rPr>
        <w:br w:type="page"/>
      </w:r>
      <w:r w:rsidRPr="000B42F4">
        <w:rPr>
          <w:b/>
          <w:bCs/>
          <w:szCs w:val="28"/>
          <w:lang w:val="uk-UA" w:eastAsia="en-US"/>
        </w:rPr>
        <w:lastRenderedPageBreak/>
        <w:t xml:space="preserve">2.2. </w:t>
      </w:r>
      <w:r w:rsidRPr="000B42F4">
        <w:rPr>
          <w:b/>
          <w:szCs w:val="28"/>
          <w:lang w:val="uk-UA" w:eastAsia="en-US"/>
        </w:rPr>
        <w:t>МАРКЕТИНГОВ</w:t>
      </w:r>
      <w:r w:rsidR="005A4B79">
        <w:rPr>
          <w:b/>
          <w:szCs w:val="28"/>
          <w:lang w:val="uk-UA" w:eastAsia="en-US"/>
        </w:rPr>
        <w:t xml:space="preserve">І </w:t>
      </w:r>
      <w:r w:rsidRPr="000B42F4">
        <w:rPr>
          <w:b/>
          <w:szCs w:val="28"/>
          <w:lang w:val="uk-UA" w:eastAsia="en-US"/>
        </w:rPr>
        <w:t>КОМУНІКАЦІ</w:t>
      </w:r>
      <w:r w:rsidR="005A4B79">
        <w:rPr>
          <w:b/>
          <w:szCs w:val="28"/>
          <w:lang w:val="uk-UA" w:eastAsia="en-US"/>
        </w:rPr>
        <w:t>Ї</w:t>
      </w:r>
    </w:p>
    <w:p w:rsidR="001D2923" w:rsidRPr="000B42F4" w:rsidRDefault="001D2923" w:rsidP="00C1652C">
      <w:pPr>
        <w:shd w:val="clear" w:color="auto" w:fill="FFFFFF"/>
        <w:autoSpaceDE w:val="0"/>
        <w:autoSpaceDN w:val="0"/>
        <w:adjustRightInd w:val="0"/>
        <w:rPr>
          <w:szCs w:val="28"/>
          <w:lang w:eastAsia="en-US"/>
        </w:rPr>
      </w:pPr>
    </w:p>
    <w:p w:rsidR="001D2923" w:rsidRPr="000B42F4" w:rsidRDefault="001D2923" w:rsidP="00BD1952">
      <w:pPr>
        <w:shd w:val="clear" w:color="auto" w:fill="FFFFFF"/>
        <w:autoSpaceDE w:val="0"/>
        <w:autoSpaceDN w:val="0"/>
        <w:adjustRightInd w:val="0"/>
        <w:jc w:val="center"/>
        <w:rPr>
          <w:szCs w:val="28"/>
          <w:lang w:eastAsia="en-US"/>
        </w:rPr>
      </w:pPr>
      <w:r w:rsidRPr="000B42F4">
        <w:rPr>
          <w:i/>
          <w:iCs/>
          <w:szCs w:val="28"/>
          <w:lang w:val="uk-UA" w:eastAsia="en-US"/>
        </w:rPr>
        <w:t>НАВЧАЛЬНА ПРОГРАМА З ДИСЦИПЛІНИ</w:t>
      </w:r>
    </w:p>
    <w:p w:rsidR="001D2923" w:rsidRPr="000B42F4" w:rsidRDefault="001D2923" w:rsidP="00BD1952">
      <w:pPr>
        <w:shd w:val="clear" w:color="auto" w:fill="FFFFFF"/>
        <w:autoSpaceDE w:val="0"/>
        <w:autoSpaceDN w:val="0"/>
        <w:adjustRightInd w:val="0"/>
        <w:jc w:val="center"/>
        <w:rPr>
          <w:szCs w:val="28"/>
          <w:lang w:eastAsia="en-US"/>
        </w:rPr>
      </w:pPr>
    </w:p>
    <w:p w:rsidR="001D2923" w:rsidRPr="000B42F4" w:rsidRDefault="001D2923" w:rsidP="005B7CA1">
      <w:pPr>
        <w:shd w:val="clear" w:color="auto" w:fill="FFFFFF"/>
        <w:jc w:val="center"/>
        <w:rPr>
          <w:bCs/>
          <w:color w:val="000000"/>
          <w:spacing w:val="1"/>
          <w:szCs w:val="28"/>
          <w:lang w:val="uk-UA" w:eastAsia="en-US"/>
        </w:rPr>
      </w:pPr>
      <w:r w:rsidRPr="000B42F4">
        <w:rPr>
          <w:bCs/>
          <w:color w:val="000000"/>
          <w:spacing w:val="1"/>
          <w:szCs w:val="28"/>
          <w:lang w:eastAsia="en-US"/>
        </w:rPr>
        <w:t>ЗМІСТОВИЙ МОДУЛЬ 1</w:t>
      </w:r>
      <w:r w:rsidRPr="000B42F4">
        <w:rPr>
          <w:bCs/>
          <w:color w:val="000000"/>
          <w:spacing w:val="1"/>
          <w:szCs w:val="28"/>
          <w:lang w:val="uk-UA" w:eastAsia="en-US"/>
        </w:rPr>
        <w:t xml:space="preserve"> </w:t>
      </w:r>
    </w:p>
    <w:p w:rsidR="001D2923" w:rsidRPr="000B42F4" w:rsidRDefault="001D2923" w:rsidP="005B7CA1">
      <w:pPr>
        <w:shd w:val="clear" w:color="auto" w:fill="FFFFFF"/>
        <w:jc w:val="center"/>
        <w:rPr>
          <w:bCs/>
          <w:color w:val="000000"/>
          <w:spacing w:val="1"/>
          <w:szCs w:val="28"/>
          <w:lang w:val="uk-UA" w:eastAsia="en-US"/>
        </w:rPr>
      </w:pPr>
      <w:r w:rsidRPr="000B42F4">
        <w:rPr>
          <w:bCs/>
          <w:color w:val="000000"/>
          <w:spacing w:val="1"/>
          <w:szCs w:val="28"/>
          <w:lang w:val="uk-UA" w:eastAsia="en-US"/>
        </w:rPr>
        <w:t>ФОРМУВАННЯ СИСТЕМИ МАРКЕТИНГОВИХ КОМУНІКАЦІЙ ПІДПРИЄМСТВА</w:t>
      </w:r>
    </w:p>
    <w:p w:rsidR="001D2923" w:rsidRPr="000B42F4" w:rsidRDefault="001D2923" w:rsidP="00BD1952">
      <w:pPr>
        <w:shd w:val="clear" w:color="auto" w:fill="FFFFFF"/>
        <w:ind w:firstLine="709"/>
        <w:jc w:val="center"/>
        <w:rPr>
          <w:b/>
          <w:bCs/>
          <w:color w:val="000000"/>
          <w:spacing w:val="1"/>
          <w:szCs w:val="28"/>
          <w:lang w:val="uk-UA" w:eastAsia="en-US"/>
        </w:rPr>
      </w:pPr>
    </w:p>
    <w:p w:rsidR="001D2923" w:rsidRPr="000B42F4" w:rsidRDefault="001D2923" w:rsidP="00BD1952">
      <w:pPr>
        <w:shd w:val="clear" w:color="auto" w:fill="FFFFFF"/>
        <w:ind w:firstLine="709"/>
        <w:rPr>
          <w:b/>
          <w:bCs/>
          <w:color w:val="000000"/>
          <w:spacing w:val="1"/>
          <w:szCs w:val="28"/>
          <w:lang w:val="uk-UA" w:eastAsia="en-US"/>
        </w:rPr>
      </w:pPr>
      <w:r w:rsidRPr="000B42F4">
        <w:rPr>
          <w:b/>
          <w:bCs/>
          <w:color w:val="000000"/>
          <w:spacing w:val="1"/>
          <w:szCs w:val="28"/>
          <w:lang w:val="uk-UA" w:eastAsia="en-US"/>
        </w:rPr>
        <w:t>Тема 1. Комунікації в системі маркетингу</w:t>
      </w:r>
    </w:p>
    <w:p w:rsidR="001D2923" w:rsidRPr="000B42F4" w:rsidRDefault="001D2923" w:rsidP="00BD1952">
      <w:pPr>
        <w:shd w:val="clear" w:color="auto" w:fill="FFFFFF"/>
        <w:ind w:firstLine="709"/>
        <w:jc w:val="both"/>
        <w:rPr>
          <w:color w:val="000000"/>
          <w:spacing w:val="1"/>
          <w:szCs w:val="28"/>
          <w:lang w:val="uk-UA" w:eastAsia="en-US"/>
        </w:rPr>
      </w:pPr>
      <w:r w:rsidRPr="000B42F4">
        <w:rPr>
          <w:color w:val="000000"/>
          <w:spacing w:val="2"/>
          <w:szCs w:val="28"/>
          <w:lang w:val="uk-UA" w:eastAsia="en-US"/>
        </w:rPr>
        <w:t xml:space="preserve">Маркетингові комунікації: сутність, цілі, завдання. </w:t>
      </w:r>
      <w:r w:rsidRPr="000B42F4">
        <w:rPr>
          <w:color w:val="000000"/>
          <w:spacing w:val="1"/>
          <w:szCs w:val="28"/>
          <w:lang w:val="uk-UA" w:eastAsia="en-US"/>
        </w:rPr>
        <w:t>Особливості застосування теорії комунікацій у маркетингу</w:t>
      </w:r>
      <w:r w:rsidRPr="000B42F4">
        <w:rPr>
          <w:szCs w:val="28"/>
          <w:lang w:val="uk-UA" w:eastAsia="en-US"/>
        </w:rPr>
        <w:t xml:space="preserve">. </w:t>
      </w:r>
      <w:r w:rsidRPr="000B42F4">
        <w:rPr>
          <w:color w:val="000000"/>
          <w:spacing w:val="1"/>
          <w:szCs w:val="28"/>
          <w:lang w:val="uk-UA" w:eastAsia="en-US"/>
        </w:rPr>
        <w:t xml:space="preserve">Норми, правила та законодавчі основи маркетингової політики </w:t>
      </w:r>
      <w:r w:rsidRPr="000B42F4">
        <w:rPr>
          <w:color w:val="000000"/>
          <w:spacing w:val="-2"/>
          <w:szCs w:val="28"/>
          <w:lang w:val="uk-UA" w:eastAsia="en-US"/>
        </w:rPr>
        <w:t xml:space="preserve">комунікацій. </w:t>
      </w:r>
      <w:r w:rsidRPr="000B42F4">
        <w:rPr>
          <w:color w:val="000000"/>
          <w:spacing w:val="1"/>
          <w:szCs w:val="28"/>
          <w:lang w:val="uk-UA" w:eastAsia="en-US"/>
        </w:rPr>
        <w:t>Цілі та завдання курсу.</w:t>
      </w:r>
    </w:p>
    <w:p w:rsidR="001D2923" w:rsidRPr="000B42F4" w:rsidRDefault="001D2923" w:rsidP="00BD1952">
      <w:pPr>
        <w:shd w:val="clear" w:color="auto" w:fill="FFFFFF"/>
        <w:tabs>
          <w:tab w:val="left" w:pos="950"/>
        </w:tabs>
        <w:ind w:firstLine="709"/>
        <w:rPr>
          <w:szCs w:val="28"/>
          <w:lang w:val="uk-UA" w:eastAsia="en-US"/>
        </w:rPr>
      </w:pPr>
    </w:p>
    <w:p w:rsidR="001D2923" w:rsidRPr="000B42F4" w:rsidRDefault="001D2923" w:rsidP="00BD1952">
      <w:pPr>
        <w:shd w:val="clear" w:color="auto" w:fill="FFFFFF"/>
        <w:ind w:firstLine="709"/>
        <w:jc w:val="both"/>
        <w:rPr>
          <w:b/>
          <w:bCs/>
          <w:color w:val="000000"/>
          <w:spacing w:val="1"/>
          <w:szCs w:val="28"/>
          <w:lang w:val="uk-UA" w:eastAsia="en-US"/>
        </w:rPr>
      </w:pPr>
      <w:r w:rsidRPr="000B42F4">
        <w:rPr>
          <w:b/>
          <w:bCs/>
          <w:color w:val="000000"/>
          <w:spacing w:val="1"/>
          <w:szCs w:val="28"/>
          <w:lang w:val="uk-UA" w:eastAsia="en-US"/>
        </w:rPr>
        <w:t>Тема 2. Стратегія та планування маркетингових комунікацій</w:t>
      </w:r>
    </w:p>
    <w:p w:rsidR="001D2923" w:rsidRPr="000B42F4" w:rsidRDefault="001D2923" w:rsidP="00BD1952">
      <w:pPr>
        <w:pStyle w:val="a6"/>
        <w:spacing w:before="0" w:beforeAutospacing="0" w:after="0" w:afterAutospacing="0"/>
        <w:ind w:left="709"/>
        <w:textAlignment w:val="top"/>
        <w:rPr>
          <w:color w:val="000000"/>
          <w:sz w:val="28"/>
          <w:szCs w:val="28"/>
          <w:lang w:val="uk-UA"/>
        </w:rPr>
      </w:pPr>
      <w:r w:rsidRPr="000B42F4">
        <w:rPr>
          <w:color w:val="000000"/>
          <w:sz w:val="28"/>
          <w:szCs w:val="28"/>
          <w:lang w:val="uk-UA"/>
        </w:rPr>
        <w:t xml:space="preserve">Система маркетингового планування. </w:t>
      </w:r>
      <w:r w:rsidRPr="000B42F4">
        <w:rPr>
          <w:rStyle w:val="a4"/>
          <w:b w:val="0"/>
          <w:bCs/>
          <w:color w:val="000000"/>
          <w:sz w:val="28"/>
          <w:szCs w:val="28"/>
          <w:lang w:val="uk-UA"/>
        </w:rPr>
        <w:t>Стратегічне планування.</w:t>
      </w:r>
    </w:p>
    <w:p w:rsidR="001D2923" w:rsidRPr="000B42F4" w:rsidRDefault="001D2923" w:rsidP="00BD1952">
      <w:pPr>
        <w:shd w:val="clear" w:color="auto" w:fill="FFFFFF"/>
        <w:ind w:firstLine="709"/>
        <w:jc w:val="center"/>
        <w:rPr>
          <w:b/>
          <w:bCs/>
          <w:color w:val="000000"/>
          <w:spacing w:val="1"/>
          <w:szCs w:val="28"/>
          <w:lang w:val="uk-UA" w:eastAsia="en-US"/>
        </w:rPr>
      </w:pPr>
    </w:p>
    <w:p w:rsidR="001D2923" w:rsidRPr="000B42F4" w:rsidRDefault="001D2923" w:rsidP="00BD1952">
      <w:pPr>
        <w:shd w:val="clear" w:color="auto" w:fill="FFFFFF"/>
        <w:ind w:firstLine="709"/>
        <w:jc w:val="both"/>
        <w:rPr>
          <w:b/>
          <w:bCs/>
          <w:color w:val="000000"/>
          <w:spacing w:val="1"/>
          <w:szCs w:val="28"/>
          <w:lang w:val="uk-UA" w:eastAsia="en-US"/>
        </w:rPr>
      </w:pPr>
      <w:r w:rsidRPr="000B42F4">
        <w:rPr>
          <w:b/>
          <w:bCs/>
          <w:color w:val="000000"/>
          <w:spacing w:val="1"/>
          <w:szCs w:val="28"/>
          <w:lang w:val="uk-UA" w:eastAsia="en-US"/>
        </w:rPr>
        <w:t>Тема 3. Рекламування товару</w:t>
      </w:r>
    </w:p>
    <w:p w:rsidR="001D2923" w:rsidRPr="000B42F4" w:rsidRDefault="001D2923" w:rsidP="00DE6A89">
      <w:pPr>
        <w:widowControl w:val="0"/>
        <w:shd w:val="clear" w:color="auto" w:fill="FFFFFF"/>
        <w:tabs>
          <w:tab w:val="num" w:pos="-284"/>
          <w:tab w:val="left" w:pos="900"/>
        </w:tabs>
        <w:suppressAutoHyphens/>
        <w:ind w:firstLine="709"/>
        <w:jc w:val="both"/>
        <w:rPr>
          <w:color w:val="000000"/>
          <w:spacing w:val="-10"/>
          <w:szCs w:val="28"/>
          <w:lang w:val="uk-UA" w:eastAsia="en-US"/>
        </w:rPr>
      </w:pPr>
      <w:r w:rsidRPr="000B42F4">
        <w:rPr>
          <w:color w:val="000000"/>
          <w:szCs w:val="28"/>
          <w:lang w:val="uk-UA" w:eastAsia="en-US"/>
        </w:rPr>
        <w:t xml:space="preserve">Загальні відомості. </w:t>
      </w:r>
      <w:r w:rsidRPr="000B42F4">
        <w:rPr>
          <w:color w:val="000000"/>
          <w:spacing w:val="1"/>
          <w:szCs w:val="28"/>
          <w:lang w:val="uk-UA" w:eastAsia="en-US"/>
        </w:rPr>
        <w:t>Маркетинг, комунікації, реклама. Планування рекламної діяльності виробника</w:t>
      </w:r>
      <w:r w:rsidRPr="000B42F4">
        <w:rPr>
          <w:color w:val="000000"/>
          <w:spacing w:val="-15"/>
          <w:szCs w:val="28"/>
          <w:lang w:val="uk-UA" w:eastAsia="en-US"/>
        </w:rPr>
        <w:t xml:space="preserve">. </w:t>
      </w:r>
      <w:r w:rsidRPr="000B42F4">
        <w:rPr>
          <w:color w:val="000000"/>
          <w:spacing w:val="-1"/>
          <w:szCs w:val="28"/>
          <w:lang w:val="uk-UA" w:eastAsia="en-US"/>
        </w:rPr>
        <w:t>Особливості створення ефективного рекламного звернення</w:t>
      </w:r>
      <w:r w:rsidRPr="000B42F4">
        <w:rPr>
          <w:color w:val="000000"/>
          <w:spacing w:val="-10"/>
          <w:szCs w:val="28"/>
          <w:lang w:val="uk-UA" w:eastAsia="en-US"/>
        </w:rPr>
        <w:t>.</w:t>
      </w:r>
    </w:p>
    <w:p w:rsidR="001D2923" w:rsidRPr="000B42F4" w:rsidRDefault="001D2923" w:rsidP="00BD1952">
      <w:pPr>
        <w:shd w:val="clear" w:color="auto" w:fill="FFFFFF"/>
        <w:tabs>
          <w:tab w:val="left" w:pos="422"/>
        </w:tabs>
        <w:ind w:firstLine="709"/>
        <w:rPr>
          <w:color w:val="000000"/>
          <w:spacing w:val="-1"/>
          <w:szCs w:val="28"/>
          <w:lang w:val="uk-UA" w:eastAsia="en-US"/>
        </w:rPr>
      </w:pPr>
    </w:p>
    <w:p w:rsidR="001D2923" w:rsidRPr="000B42F4" w:rsidRDefault="001D2923" w:rsidP="005B7CA1">
      <w:pPr>
        <w:shd w:val="clear" w:color="auto" w:fill="FFFFFF"/>
        <w:ind w:firstLine="709"/>
        <w:jc w:val="both"/>
        <w:rPr>
          <w:b/>
          <w:bCs/>
          <w:color w:val="000000"/>
          <w:spacing w:val="1"/>
          <w:szCs w:val="28"/>
          <w:lang w:val="uk-UA" w:eastAsia="en-US"/>
        </w:rPr>
      </w:pPr>
      <w:r w:rsidRPr="000B42F4">
        <w:rPr>
          <w:b/>
          <w:bCs/>
          <w:color w:val="000000"/>
          <w:spacing w:val="1"/>
          <w:szCs w:val="28"/>
          <w:lang w:val="uk-UA" w:eastAsia="en-US"/>
        </w:rPr>
        <w:t>Тема 4. Стимулювання продажу товарів</w:t>
      </w:r>
    </w:p>
    <w:p w:rsidR="001D2923" w:rsidRPr="000B42F4" w:rsidRDefault="001D2923" w:rsidP="005B7CA1">
      <w:pPr>
        <w:shd w:val="clear" w:color="auto" w:fill="FFFFFF"/>
        <w:ind w:firstLine="709"/>
        <w:jc w:val="both"/>
        <w:rPr>
          <w:b/>
          <w:bCs/>
          <w:color w:val="000000"/>
          <w:spacing w:val="1"/>
          <w:szCs w:val="28"/>
          <w:lang w:val="uk-UA" w:eastAsia="en-US"/>
        </w:rPr>
      </w:pPr>
      <w:r w:rsidRPr="000B42F4">
        <w:rPr>
          <w:color w:val="000000"/>
          <w:spacing w:val="1"/>
          <w:szCs w:val="28"/>
          <w:lang w:val="uk-UA" w:eastAsia="en-US"/>
        </w:rPr>
        <w:t xml:space="preserve">Класифікація заходів стимулювання продажу товарів. Комунікативність стимулювання продажу товарів. </w:t>
      </w:r>
      <w:r w:rsidRPr="000B42F4">
        <w:rPr>
          <w:color w:val="000000"/>
          <w:spacing w:val="-1"/>
          <w:szCs w:val="28"/>
          <w:lang w:val="uk-UA" w:eastAsia="en-US"/>
        </w:rPr>
        <w:t>Особливості застосування стимулювання продажу товарів</w:t>
      </w:r>
      <w:r w:rsidRPr="000B42F4">
        <w:rPr>
          <w:color w:val="000000"/>
          <w:spacing w:val="-9"/>
          <w:szCs w:val="28"/>
          <w:lang w:val="uk-UA" w:eastAsia="en-US"/>
        </w:rPr>
        <w:t xml:space="preserve">. </w:t>
      </w:r>
      <w:r w:rsidRPr="000B42F4">
        <w:rPr>
          <w:color w:val="000000"/>
          <w:spacing w:val="1"/>
          <w:szCs w:val="28"/>
          <w:lang w:val="uk-UA" w:eastAsia="en-US"/>
        </w:rPr>
        <w:t>Планування заходів стимулювання продажу товарів</w:t>
      </w:r>
      <w:r w:rsidRPr="000B42F4">
        <w:rPr>
          <w:color w:val="000000"/>
          <w:spacing w:val="-13"/>
          <w:szCs w:val="28"/>
          <w:lang w:val="uk-UA" w:eastAsia="en-US"/>
        </w:rPr>
        <w:t xml:space="preserve">. </w:t>
      </w:r>
      <w:r w:rsidRPr="000B42F4">
        <w:rPr>
          <w:color w:val="000000"/>
          <w:spacing w:val="1"/>
          <w:szCs w:val="28"/>
          <w:lang w:val="uk-UA" w:eastAsia="en-US"/>
        </w:rPr>
        <w:t>Досвід акцій зі стимулювання продажу товарів в Україні</w:t>
      </w:r>
      <w:r w:rsidRPr="000B42F4">
        <w:rPr>
          <w:color w:val="000000"/>
          <w:spacing w:val="-8"/>
          <w:szCs w:val="28"/>
          <w:lang w:val="uk-UA" w:eastAsia="en-US"/>
        </w:rPr>
        <w:t xml:space="preserve">. </w:t>
      </w:r>
      <w:r w:rsidRPr="000B42F4">
        <w:rPr>
          <w:color w:val="000000"/>
          <w:spacing w:val="1"/>
          <w:szCs w:val="28"/>
          <w:lang w:val="uk-UA" w:eastAsia="en-US"/>
        </w:rPr>
        <w:t>Особливості державного стимулювання.</w:t>
      </w:r>
    </w:p>
    <w:p w:rsidR="001D2923" w:rsidRPr="000B42F4" w:rsidRDefault="001D2923" w:rsidP="00BD1952">
      <w:pPr>
        <w:shd w:val="clear" w:color="auto" w:fill="FFFFFF"/>
        <w:tabs>
          <w:tab w:val="left" w:pos="422"/>
        </w:tabs>
        <w:ind w:firstLine="709"/>
        <w:rPr>
          <w:color w:val="000000"/>
          <w:spacing w:val="-10"/>
          <w:szCs w:val="28"/>
          <w:lang w:val="uk-UA" w:eastAsia="en-US"/>
        </w:rPr>
      </w:pPr>
    </w:p>
    <w:p w:rsidR="001D2923" w:rsidRPr="000B42F4" w:rsidRDefault="001D2923" w:rsidP="005B7CA1">
      <w:pPr>
        <w:shd w:val="clear" w:color="auto" w:fill="FFFFFF"/>
        <w:ind w:firstLine="709"/>
        <w:rPr>
          <w:b/>
          <w:bCs/>
          <w:color w:val="000000"/>
          <w:spacing w:val="-1"/>
          <w:szCs w:val="28"/>
          <w:lang w:val="uk-UA" w:eastAsia="en-US"/>
        </w:rPr>
      </w:pPr>
      <w:r w:rsidRPr="000B42F4">
        <w:rPr>
          <w:b/>
          <w:bCs/>
          <w:color w:val="000000"/>
          <w:spacing w:val="-1"/>
          <w:szCs w:val="28"/>
          <w:lang w:val="uk-UA" w:eastAsia="en-US"/>
        </w:rPr>
        <w:t>Тема 5. Організація роботи</w:t>
      </w:r>
      <w:r w:rsidR="00DE6A89">
        <w:rPr>
          <w:b/>
          <w:bCs/>
          <w:color w:val="000000"/>
          <w:spacing w:val="-1"/>
          <w:szCs w:val="28"/>
          <w:lang w:val="uk-UA" w:eastAsia="en-US"/>
        </w:rPr>
        <w:t xml:space="preserve"> з громадськістю (паблік р</w:t>
      </w:r>
      <w:r w:rsidR="00DE6A89" w:rsidRPr="000B42F4">
        <w:rPr>
          <w:b/>
          <w:bCs/>
          <w:color w:val="000000"/>
          <w:spacing w:val="1"/>
          <w:szCs w:val="28"/>
          <w:lang w:val="uk-UA" w:eastAsia="en-US"/>
        </w:rPr>
        <w:t>і</w:t>
      </w:r>
      <w:r w:rsidRPr="000B42F4">
        <w:rPr>
          <w:b/>
          <w:bCs/>
          <w:color w:val="000000"/>
          <w:spacing w:val="-1"/>
          <w:szCs w:val="28"/>
          <w:lang w:val="uk-UA" w:eastAsia="en-US"/>
        </w:rPr>
        <w:t>лейшнз)</w:t>
      </w:r>
    </w:p>
    <w:p w:rsidR="001D2923" w:rsidRPr="00DE6A89" w:rsidRDefault="00DE6A89" w:rsidP="005B7CA1">
      <w:pPr>
        <w:shd w:val="clear" w:color="auto" w:fill="FFFFFF"/>
        <w:ind w:firstLine="709"/>
        <w:jc w:val="both"/>
        <w:rPr>
          <w:color w:val="000000"/>
          <w:spacing w:val="-11"/>
          <w:szCs w:val="28"/>
          <w:lang w:val="uk-UA" w:eastAsia="en-US"/>
        </w:rPr>
      </w:pPr>
      <w:r w:rsidRPr="00DE6A89">
        <w:rPr>
          <w:color w:val="000000"/>
          <w:spacing w:val="1"/>
          <w:szCs w:val="28"/>
          <w:lang w:val="uk-UA" w:eastAsia="en-US"/>
        </w:rPr>
        <w:t>Паблік р</w:t>
      </w:r>
      <w:r w:rsidRPr="00DE6A89">
        <w:rPr>
          <w:bCs/>
          <w:color w:val="000000"/>
          <w:spacing w:val="1"/>
          <w:szCs w:val="28"/>
          <w:lang w:val="uk-UA" w:eastAsia="en-US"/>
        </w:rPr>
        <w:t>і</w:t>
      </w:r>
      <w:r w:rsidR="001D2923" w:rsidRPr="00DE6A89">
        <w:rPr>
          <w:color w:val="000000"/>
          <w:spacing w:val="1"/>
          <w:szCs w:val="28"/>
          <w:lang w:val="uk-UA" w:eastAsia="en-US"/>
        </w:rPr>
        <w:t xml:space="preserve">лейшнз, маркетинг, комунікації. </w:t>
      </w:r>
      <w:r w:rsidR="001D2923" w:rsidRPr="00DE6A89">
        <w:rPr>
          <w:color w:val="000000"/>
          <w:szCs w:val="28"/>
          <w:lang w:val="uk-UA" w:eastAsia="en-US"/>
        </w:rPr>
        <w:t>Робота з контактними аудиторіями</w:t>
      </w:r>
      <w:r w:rsidR="001D2923" w:rsidRPr="00DE6A89">
        <w:rPr>
          <w:color w:val="000000"/>
          <w:spacing w:val="-15"/>
          <w:szCs w:val="28"/>
          <w:lang w:val="uk-UA" w:eastAsia="en-US"/>
        </w:rPr>
        <w:t xml:space="preserve">. </w:t>
      </w:r>
      <w:r w:rsidRPr="00DE6A89">
        <w:rPr>
          <w:color w:val="000000"/>
          <w:szCs w:val="28"/>
          <w:lang w:val="uk-UA" w:eastAsia="en-US"/>
        </w:rPr>
        <w:t>Паблік р</w:t>
      </w:r>
      <w:r w:rsidRPr="00DE6A89">
        <w:rPr>
          <w:bCs/>
          <w:color w:val="000000"/>
          <w:spacing w:val="1"/>
          <w:szCs w:val="28"/>
          <w:lang w:val="uk-UA" w:eastAsia="en-US"/>
        </w:rPr>
        <w:t>і</w:t>
      </w:r>
      <w:r w:rsidR="001D2923" w:rsidRPr="00DE6A89">
        <w:rPr>
          <w:color w:val="000000"/>
          <w:szCs w:val="28"/>
          <w:lang w:val="uk-UA" w:eastAsia="en-US"/>
        </w:rPr>
        <w:t xml:space="preserve">лейшнз в органах влади. </w:t>
      </w:r>
      <w:r w:rsidR="001D2923" w:rsidRPr="00DE6A89">
        <w:rPr>
          <w:color w:val="000000"/>
          <w:spacing w:val="1"/>
          <w:szCs w:val="28"/>
          <w:lang w:val="uk-UA" w:eastAsia="en-US"/>
        </w:rPr>
        <w:t>Дея</w:t>
      </w:r>
      <w:r w:rsidRPr="00DE6A89">
        <w:rPr>
          <w:color w:val="000000"/>
          <w:spacing w:val="1"/>
          <w:szCs w:val="28"/>
          <w:lang w:val="uk-UA" w:eastAsia="en-US"/>
        </w:rPr>
        <w:t>кі специфічні заходи з паблік р</w:t>
      </w:r>
      <w:r w:rsidRPr="00DE6A89">
        <w:rPr>
          <w:bCs/>
          <w:color w:val="000000"/>
          <w:spacing w:val="1"/>
          <w:szCs w:val="28"/>
          <w:lang w:val="uk-UA" w:eastAsia="en-US"/>
        </w:rPr>
        <w:t>і</w:t>
      </w:r>
      <w:r w:rsidR="001D2923" w:rsidRPr="00DE6A89">
        <w:rPr>
          <w:color w:val="000000"/>
          <w:spacing w:val="1"/>
          <w:szCs w:val="28"/>
          <w:lang w:val="uk-UA" w:eastAsia="en-US"/>
        </w:rPr>
        <w:t>лейшнз</w:t>
      </w:r>
      <w:r w:rsidR="001D2923" w:rsidRPr="00DE6A89">
        <w:rPr>
          <w:color w:val="000000"/>
          <w:spacing w:val="-11"/>
          <w:szCs w:val="28"/>
          <w:lang w:val="uk-UA" w:eastAsia="en-US"/>
        </w:rPr>
        <w:t xml:space="preserve">. </w:t>
      </w:r>
      <w:r w:rsidR="001D2923" w:rsidRPr="00DE6A89">
        <w:rPr>
          <w:color w:val="000000"/>
          <w:spacing w:val="-1"/>
          <w:szCs w:val="28"/>
          <w:lang w:val="uk-UA" w:eastAsia="en-US"/>
        </w:rPr>
        <w:t>Політична реклама та її особливості.</w:t>
      </w:r>
    </w:p>
    <w:p w:rsidR="001D2923" w:rsidRPr="00DE6A89" w:rsidRDefault="001D2923" w:rsidP="00BD1952">
      <w:pPr>
        <w:shd w:val="clear" w:color="auto" w:fill="FFFFFF"/>
        <w:tabs>
          <w:tab w:val="left" w:pos="422"/>
        </w:tabs>
        <w:ind w:firstLine="709"/>
        <w:rPr>
          <w:color w:val="000000"/>
          <w:spacing w:val="-1"/>
          <w:szCs w:val="28"/>
          <w:lang w:val="uk-UA" w:eastAsia="en-US"/>
        </w:rPr>
      </w:pPr>
    </w:p>
    <w:p w:rsidR="001D2923" w:rsidRPr="000B42F4" w:rsidRDefault="001D2923" w:rsidP="005B7CA1">
      <w:pPr>
        <w:shd w:val="clear" w:color="auto" w:fill="FFFFFF"/>
        <w:ind w:firstLine="709"/>
        <w:rPr>
          <w:b/>
          <w:bCs/>
          <w:color w:val="000000"/>
          <w:spacing w:val="1"/>
          <w:szCs w:val="28"/>
          <w:lang w:val="uk-UA" w:eastAsia="en-US"/>
        </w:rPr>
      </w:pPr>
      <w:r w:rsidRPr="000B42F4">
        <w:rPr>
          <w:b/>
          <w:bCs/>
          <w:color w:val="000000"/>
          <w:spacing w:val="1"/>
          <w:szCs w:val="28"/>
          <w:lang w:val="uk-UA" w:eastAsia="en-US"/>
        </w:rPr>
        <w:t>Тема 6. Реклама на місці продажу</w:t>
      </w:r>
    </w:p>
    <w:p w:rsidR="001D2923" w:rsidRPr="000B42F4" w:rsidRDefault="001D2923" w:rsidP="005B7CA1">
      <w:pPr>
        <w:shd w:val="clear" w:color="auto" w:fill="FFFFFF"/>
        <w:tabs>
          <w:tab w:val="num" w:pos="0"/>
        </w:tabs>
        <w:ind w:firstLine="709"/>
        <w:jc w:val="both"/>
        <w:rPr>
          <w:color w:val="000000"/>
          <w:spacing w:val="-15"/>
          <w:szCs w:val="28"/>
          <w:lang w:val="uk-UA" w:eastAsia="en-US"/>
        </w:rPr>
      </w:pPr>
      <w:r w:rsidRPr="000B42F4">
        <w:rPr>
          <w:color w:val="000000"/>
          <w:szCs w:val="28"/>
          <w:lang w:val="uk-UA" w:eastAsia="en-US"/>
        </w:rPr>
        <w:t xml:space="preserve">Загальні відомості. </w:t>
      </w:r>
      <w:r w:rsidRPr="000B42F4">
        <w:rPr>
          <w:color w:val="000000"/>
          <w:spacing w:val="1"/>
          <w:szCs w:val="28"/>
          <w:lang w:val="uk-UA" w:eastAsia="en-US"/>
        </w:rPr>
        <w:t xml:space="preserve">Реклама на місці продажу, маркетинг, комунікації. </w:t>
      </w:r>
      <w:r w:rsidRPr="000B42F4">
        <w:rPr>
          <w:color w:val="000000"/>
          <w:spacing w:val="-1"/>
          <w:szCs w:val="28"/>
          <w:lang w:val="uk-UA" w:eastAsia="en-US"/>
        </w:rPr>
        <w:t>Класифікація рекламних засобів, їхнє оцінювання та вибір. Планування рекламної діяльності торгового підприємства</w:t>
      </w:r>
      <w:r w:rsidRPr="000B42F4">
        <w:rPr>
          <w:color w:val="000000"/>
          <w:spacing w:val="-11"/>
          <w:szCs w:val="28"/>
          <w:lang w:val="uk-UA" w:eastAsia="en-US"/>
        </w:rPr>
        <w:t xml:space="preserve">. </w:t>
      </w:r>
      <w:r w:rsidRPr="000B42F4">
        <w:rPr>
          <w:color w:val="000000"/>
          <w:spacing w:val="1"/>
          <w:szCs w:val="28"/>
          <w:lang w:val="uk-UA" w:eastAsia="en-US"/>
        </w:rPr>
        <w:t>Особливості реклами на місці продажу послуг</w:t>
      </w:r>
      <w:r w:rsidRPr="000B42F4">
        <w:rPr>
          <w:color w:val="000000"/>
          <w:spacing w:val="-15"/>
          <w:szCs w:val="28"/>
          <w:lang w:val="uk-UA" w:eastAsia="en-US"/>
        </w:rPr>
        <w:t>.</w:t>
      </w:r>
    </w:p>
    <w:p w:rsidR="001D2923" w:rsidRPr="000B42F4" w:rsidRDefault="001D2923" w:rsidP="00BD1952">
      <w:pPr>
        <w:shd w:val="clear" w:color="auto" w:fill="FFFFFF"/>
        <w:ind w:firstLine="709"/>
        <w:jc w:val="center"/>
        <w:rPr>
          <w:b/>
          <w:bCs/>
          <w:color w:val="000000"/>
          <w:szCs w:val="28"/>
          <w:lang w:val="uk-UA" w:eastAsia="en-US"/>
        </w:rPr>
      </w:pPr>
    </w:p>
    <w:p w:rsidR="001D2923" w:rsidRPr="000B42F4" w:rsidRDefault="001D2923" w:rsidP="005B7CA1">
      <w:pPr>
        <w:shd w:val="clear" w:color="auto" w:fill="FFFFFF"/>
        <w:ind w:firstLine="709"/>
        <w:rPr>
          <w:b/>
          <w:bCs/>
          <w:color w:val="000000"/>
          <w:szCs w:val="28"/>
          <w:lang w:val="uk-UA" w:eastAsia="en-US"/>
        </w:rPr>
      </w:pPr>
      <w:r w:rsidRPr="000B42F4">
        <w:rPr>
          <w:b/>
          <w:bCs/>
          <w:color w:val="000000"/>
          <w:szCs w:val="28"/>
          <w:lang w:val="uk-UA" w:eastAsia="en-US"/>
        </w:rPr>
        <w:t>Тема 7. Прямий маркетинг</w:t>
      </w:r>
    </w:p>
    <w:p w:rsidR="001D2923" w:rsidRPr="000B42F4" w:rsidRDefault="001D2923" w:rsidP="005B7CA1">
      <w:pPr>
        <w:shd w:val="clear" w:color="auto" w:fill="FFFFFF"/>
        <w:tabs>
          <w:tab w:val="num" w:pos="0"/>
        </w:tabs>
        <w:ind w:firstLine="709"/>
        <w:jc w:val="both"/>
        <w:rPr>
          <w:color w:val="000000"/>
          <w:spacing w:val="-8"/>
          <w:szCs w:val="28"/>
          <w:lang w:val="uk-UA" w:eastAsia="en-US"/>
        </w:rPr>
      </w:pPr>
      <w:r w:rsidRPr="000B42F4">
        <w:rPr>
          <w:color w:val="000000"/>
          <w:spacing w:val="1"/>
          <w:szCs w:val="28"/>
          <w:lang w:val="uk-UA" w:eastAsia="en-US"/>
        </w:rPr>
        <w:t>Прямі поштові рекламні відправлення</w:t>
      </w:r>
      <w:r w:rsidRPr="000B42F4">
        <w:rPr>
          <w:bCs/>
          <w:color w:val="000000"/>
          <w:szCs w:val="28"/>
          <w:lang w:val="uk-UA" w:eastAsia="en-US"/>
        </w:rPr>
        <w:t xml:space="preserve">. </w:t>
      </w:r>
      <w:r w:rsidRPr="000B42F4">
        <w:rPr>
          <w:color w:val="000000"/>
          <w:spacing w:val="1"/>
          <w:szCs w:val="28"/>
          <w:lang w:val="uk-UA" w:eastAsia="en-US"/>
        </w:rPr>
        <w:t>Змішані засоби прямого маркетингу</w:t>
      </w:r>
      <w:r w:rsidRPr="000B42F4">
        <w:rPr>
          <w:color w:val="000000"/>
          <w:spacing w:val="-15"/>
          <w:szCs w:val="28"/>
          <w:lang w:val="uk-UA" w:eastAsia="en-US"/>
        </w:rPr>
        <w:t>.</w:t>
      </w:r>
      <w:r w:rsidRPr="000B42F4">
        <w:rPr>
          <w:color w:val="000000"/>
          <w:spacing w:val="-1"/>
          <w:szCs w:val="28"/>
          <w:lang w:val="uk-UA" w:eastAsia="en-US"/>
        </w:rPr>
        <w:t xml:space="preserve"> Особливості прямого маркетингу товарів виробничого призначення. </w:t>
      </w:r>
      <w:r w:rsidRPr="000B42F4">
        <w:rPr>
          <w:color w:val="000000"/>
          <w:spacing w:val="1"/>
          <w:szCs w:val="28"/>
          <w:lang w:val="uk-UA" w:eastAsia="en-US"/>
        </w:rPr>
        <w:t>Досвід визначних рекламістів: США у сфері прямого маркетингу</w:t>
      </w:r>
      <w:r w:rsidRPr="000B42F4">
        <w:rPr>
          <w:color w:val="000000"/>
          <w:spacing w:val="-15"/>
          <w:szCs w:val="28"/>
          <w:lang w:val="uk-UA" w:eastAsia="en-US"/>
        </w:rPr>
        <w:t>.</w:t>
      </w:r>
      <w:r w:rsidRPr="000B42F4">
        <w:rPr>
          <w:color w:val="000000"/>
          <w:spacing w:val="1"/>
          <w:szCs w:val="28"/>
          <w:lang w:val="uk-UA" w:eastAsia="en-US"/>
        </w:rPr>
        <w:t xml:space="preserve"> Сучасні технології прямого маркетингу.</w:t>
      </w:r>
    </w:p>
    <w:p w:rsidR="00DF3557" w:rsidRDefault="00DF3557" w:rsidP="005B7CA1">
      <w:pPr>
        <w:shd w:val="clear" w:color="auto" w:fill="FFFFFF"/>
        <w:tabs>
          <w:tab w:val="left" w:pos="408"/>
        </w:tabs>
        <w:ind w:firstLine="709"/>
        <w:rPr>
          <w:b/>
          <w:color w:val="000000"/>
          <w:spacing w:val="1"/>
          <w:szCs w:val="28"/>
          <w:lang w:val="uk-UA" w:eastAsia="en-US"/>
        </w:rPr>
      </w:pPr>
    </w:p>
    <w:p w:rsidR="001D2923" w:rsidRPr="000B42F4" w:rsidRDefault="001D2923" w:rsidP="005B7CA1">
      <w:pPr>
        <w:shd w:val="clear" w:color="auto" w:fill="FFFFFF"/>
        <w:tabs>
          <w:tab w:val="left" w:pos="408"/>
        </w:tabs>
        <w:ind w:firstLine="709"/>
        <w:rPr>
          <w:b/>
          <w:color w:val="000000"/>
          <w:spacing w:val="1"/>
          <w:szCs w:val="28"/>
          <w:lang w:val="uk-UA" w:eastAsia="en-US"/>
        </w:rPr>
      </w:pPr>
      <w:r w:rsidRPr="000B42F4">
        <w:rPr>
          <w:b/>
          <w:color w:val="000000"/>
          <w:spacing w:val="1"/>
          <w:szCs w:val="28"/>
          <w:lang w:val="uk-UA" w:eastAsia="en-US"/>
        </w:rPr>
        <w:lastRenderedPageBreak/>
        <w:t>Тема 8. Організація виставок і ярмарків</w:t>
      </w:r>
    </w:p>
    <w:p w:rsidR="001D2923" w:rsidRPr="000B42F4" w:rsidRDefault="001D2923" w:rsidP="00DE6A89">
      <w:pPr>
        <w:shd w:val="clear" w:color="auto" w:fill="FFFFFF"/>
        <w:tabs>
          <w:tab w:val="left" w:pos="408"/>
        </w:tabs>
        <w:ind w:firstLine="709"/>
        <w:jc w:val="both"/>
        <w:rPr>
          <w:color w:val="000000"/>
          <w:szCs w:val="28"/>
          <w:lang w:val="uk-UA" w:eastAsia="en-US"/>
        </w:rPr>
      </w:pPr>
      <w:r w:rsidRPr="000B42F4">
        <w:rPr>
          <w:color w:val="000000"/>
          <w:szCs w:val="28"/>
          <w:lang w:val="uk-UA" w:eastAsia="en-US"/>
        </w:rPr>
        <w:t>Прийняття рішення про участь у виставці (ярмарку). Організація участь підприємства у виставках та ярмарках. Робота виставки (ярмарку). Діяльність експонента після закриття виставки (ярмарку).</w:t>
      </w:r>
    </w:p>
    <w:p w:rsidR="001D2923" w:rsidRPr="000B42F4" w:rsidRDefault="001D2923" w:rsidP="005B7CA1">
      <w:pPr>
        <w:shd w:val="clear" w:color="auto" w:fill="FFFFFF"/>
        <w:tabs>
          <w:tab w:val="left" w:pos="408"/>
        </w:tabs>
        <w:ind w:firstLine="709"/>
        <w:jc w:val="center"/>
        <w:rPr>
          <w:b/>
          <w:color w:val="000000"/>
          <w:spacing w:val="1"/>
          <w:szCs w:val="28"/>
          <w:lang w:val="uk-UA" w:eastAsia="en-US"/>
        </w:rPr>
      </w:pPr>
    </w:p>
    <w:p w:rsidR="001D2923" w:rsidRPr="000B42F4" w:rsidRDefault="001D2923" w:rsidP="005B7CA1">
      <w:pPr>
        <w:shd w:val="clear" w:color="auto" w:fill="FFFFFF"/>
        <w:tabs>
          <w:tab w:val="left" w:pos="408"/>
        </w:tabs>
        <w:jc w:val="center"/>
        <w:rPr>
          <w:color w:val="000000"/>
          <w:spacing w:val="1"/>
          <w:szCs w:val="28"/>
          <w:lang w:val="uk-UA" w:eastAsia="en-US"/>
        </w:rPr>
      </w:pPr>
      <w:r w:rsidRPr="000B42F4">
        <w:rPr>
          <w:color w:val="000000"/>
          <w:spacing w:val="1"/>
          <w:szCs w:val="28"/>
          <w:lang w:val="uk-UA" w:eastAsia="en-US"/>
        </w:rPr>
        <w:t xml:space="preserve">ЗМІСТОВИЙ МОДУЛЬ 2 </w:t>
      </w:r>
    </w:p>
    <w:p w:rsidR="001D2923" w:rsidRPr="000B42F4" w:rsidRDefault="001D2923" w:rsidP="005B7CA1">
      <w:pPr>
        <w:shd w:val="clear" w:color="auto" w:fill="FFFFFF"/>
        <w:tabs>
          <w:tab w:val="left" w:pos="408"/>
        </w:tabs>
        <w:jc w:val="center"/>
        <w:rPr>
          <w:color w:val="000000"/>
          <w:spacing w:val="1"/>
          <w:szCs w:val="28"/>
          <w:lang w:val="uk-UA" w:eastAsia="en-US"/>
        </w:rPr>
      </w:pPr>
      <w:r w:rsidRPr="000B42F4">
        <w:rPr>
          <w:color w:val="000000"/>
          <w:spacing w:val="1"/>
          <w:szCs w:val="28"/>
          <w:lang w:val="uk-UA" w:eastAsia="en-US"/>
        </w:rPr>
        <w:t>ОРГАНІЗАЦІЯ МАРКЕТИНГОВИХ КОМУНІКАЦІЙ ТА ОЦІНКА ЇХ ЕФЕКТИВНОСТІ</w:t>
      </w:r>
    </w:p>
    <w:p w:rsidR="001D2923" w:rsidRPr="000B42F4" w:rsidRDefault="001D2923" w:rsidP="005B7CA1">
      <w:pPr>
        <w:shd w:val="clear" w:color="auto" w:fill="FFFFFF"/>
        <w:tabs>
          <w:tab w:val="left" w:pos="408"/>
        </w:tabs>
        <w:ind w:firstLine="709"/>
        <w:jc w:val="center"/>
        <w:rPr>
          <w:b/>
          <w:color w:val="000000"/>
          <w:spacing w:val="1"/>
          <w:szCs w:val="28"/>
          <w:lang w:val="uk-UA" w:eastAsia="en-US"/>
        </w:rPr>
      </w:pPr>
    </w:p>
    <w:p w:rsidR="001D2923" w:rsidRPr="000B42F4" w:rsidRDefault="001D2923" w:rsidP="005B7CA1">
      <w:pPr>
        <w:shd w:val="clear" w:color="auto" w:fill="FFFFFF"/>
        <w:ind w:firstLine="709"/>
        <w:rPr>
          <w:b/>
          <w:bCs/>
          <w:color w:val="000000"/>
          <w:spacing w:val="1"/>
          <w:szCs w:val="28"/>
          <w:lang w:val="uk-UA" w:eastAsia="en-US"/>
        </w:rPr>
      </w:pPr>
      <w:r w:rsidRPr="000B42F4">
        <w:rPr>
          <w:b/>
          <w:bCs/>
          <w:color w:val="000000"/>
          <w:spacing w:val="1"/>
          <w:szCs w:val="28"/>
          <w:lang w:val="uk-UA" w:eastAsia="en-US"/>
        </w:rPr>
        <w:t>Тема 9. Персональний продаж товарів та послуг</w:t>
      </w:r>
    </w:p>
    <w:p w:rsidR="001D2923" w:rsidRPr="000B42F4" w:rsidRDefault="001D2923" w:rsidP="005B7CA1">
      <w:pPr>
        <w:shd w:val="clear" w:color="auto" w:fill="FFFFFF"/>
        <w:ind w:firstLine="709"/>
        <w:jc w:val="both"/>
        <w:rPr>
          <w:color w:val="000000"/>
          <w:spacing w:val="-13"/>
          <w:szCs w:val="28"/>
          <w:lang w:val="uk-UA" w:eastAsia="en-US"/>
        </w:rPr>
      </w:pPr>
      <w:r w:rsidRPr="000B42F4">
        <w:rPr>
          <w:color w:val="000000"/>
          <w:spacing w:val="-1"/>
          <w:szCs w:val="28"/>
          <w:lang w:val="uk-UA" w:eastAsia="en-US"/>
        </w:rPr>
        <w:t xml:space="preserve">Психологічні основи комунікацій в процесі персонального продажу. </w:t>
      </w:r>
      <w:r w:rsidRPr="000B42F4">
        <w:rPr>
          <w:color w:val="000000"/>
          <w:spacing w:val="1"/>
          <w:szCs w:val="28"/>
          <w:lang w:val="uk-UA" w:eastAsia="en-US"/>
        </w:rPr>
        <w:t>Модель персонального продажу товарів і послуг. Організація ефективного персонального продажу</w:t>
      </w:r>
      <w:r w:rsidRPr="000B42F4">
        <w:rPr>
          <w:color w:val="000000"/>
          <w:spacing w:val="-8"/>
          <w:szCs w:val="28"/>
          <w:lang w:val="uk-UA" w:eastAsia="en-US"/>
        </w:rPr>
        <w:t xml:space="preserve">. </w:t>
      </w:r>
      <w:r w:rsidRPr="000B42F4">
        <w:rPr>
          <w:color w:val="000000"/>
          <w:spacing w:val="1"/>
          <w:szCs w:val="28"/>
          <w:lang w:val="uk-UA" w:eastAsia="en-US"/>
        </w:rPr>
        <w:t>Застосування багаторівневого маркетингу та його особливості</w:t>
      </w:r>
      <w:r w:rsidRPr="000B42F4">
        <w:rPr>
          <w:color w:val="000000"/>
          <w:spacing w:val="-13"/>
          <w:szCs w:val="28"/>
          <w:lang w:val="uk-UA" w:eastAsia="en-US"/>
        </w:rPr>
        <w:t>.</w:t>
      </w:r>
    </w:p>
    <w:p w:rsidR="001D2923" w:rsidRPr="000B42F4" w:rsidRDefault="001D2923" w:rsidP="005B7CA1">
      <w:pPr>
        <w:shd w:val="clear" w:color="auto" w:fill="FFFFFF"/>
        <w:tabs>
          <w:tab w:val="left" w:pos="422"/>
        </w:tabs>
        <w:ind w:firstLine="709"/>
        <w:jc w:val="center"/>
        <w:rPr>
          <w:b/>
          <w:color w:val="000000"/>
          <w:spacing w:val="1"/>
          <w:szCs w:val="28"/>
          <w:lang w:val="uk-UA" w:eastAsia="en-US"/>
        </w:rPr>
      </w:pPr>
    </w:p>
    <w:p w:rsidR="001D2923" w:rsidRPr="000B42F4" w:rsidRDefault="001D2923" w:rsidP="005B7CA1">
      <w:pPr>
        <w:shd w:val="clear" w:color="auto" w:fill="FFFFFF"/>
        <w:tabs>
          <w:tab w:val="left" w:pos="422"/>
        </w:tabs>
        <w:ind w:firstLine="709"/>
        <w:rPr>
          <w:b/>
          <w:color w:val="000000"/>
          <w:spacing w:val="1"/>
          <w:szCs w:val="28"/>
          <w:lang w:val="uk-UA" w:eastAsia="en-US"/>
        </w:rPr>
      </w:pPr>
      <w:r w:rsidRPr="000B42F4">
        <w:rPr>
          <w:b/>
          <w:color w:val="000000"/>
          <w:spacing w:val="1"/>
          <w:szCs w:val="28"/>
          <w:lang w:val="uk-UA" w:eastAsia="en-US"/>
        </w:rPr>
        <w:t>Тема 10. Упаковка як засіб комунікації</w:t>
      </w:r>
    </w:p>
    <w:p w:rsidR="001D2923" w:rsidRPr="000B42F4" w:rsidRDefault="001D2923" w:rsidP="005B7CA1">
      <w:pPr>
        <w:shd w:val="clear" w:color="auto" w:fill="FFFFFF"/>
        <w:tabs>
          <w:tab w:val="num" w:pos="0"/>
          <w:tab w:val="left" w:pos="422"/>
        </w:tabs>
        <w:ind w:firstLine="709"/>
        <w:jc w:val="both"/>
        <w:rPr>
          <w:color w:val="000000"/>
          <w:szCs w:val="28"/>
          <w:lang w:val="uk-UA" w:eastAsia="en-US"/>
        </w:rPr>
      </w:pPr>
      <w:r w:rsidRPr="000B42F4">
        <w:rPr>
          <w:color w:val="000000"/>
          <w:szCs w:val="28"/>
          <w:lang w:val="uk-UA" w:eastAsia="en-US"/>
        </w:rPr>
        <w:t>Сучасна маркетингова концепція упаковки товарів. Упаковка й засоби товарної інформації. Інформаційні знаки та їхня комунікативна роль. Упаковка і фірмовий стиль.</w:t>
      </w:r>
    </w:p>
    <w:p w:rsidR="001D2923" w:rsidRPr="000B42F4" w:rsidRDefault="001D2923" w:rsidP="005B7CA1">
      <w:pPr>
        <w:shd w:val="clear" w:color="auto" w:fill="FFFFFF"/>
        <w:tabs>
          <w:tab w:val="left" w:pos="422"/>
        </w:tabs>
        <w:ind w:firstLine="709"/>
        <w:jc w:val="center"/>
        <w:rPr>
          <w:b/>
          <w:color w:val="000000"/>
          <w:spacing w:val="1"/>
          <w:szCs w:val="28"/>
          <w:lang w:val="uk-UA" w:eastAsia="en-US"/>
        </w:rPr>
      </w:pPr>
    </w:p>
    <w:p w:rsidR="001D2923" w:rsidRPr="000B42F4" w:rsidRDefault="001D2923" w:rsidP="005B7CA1">
      <w:pPr>
        <w:shd w:val="clear" w:color="auto" w:fill="FFFFFF"/>
        <w:tabs>
          <w:tab w:val="left" w:pos="422"/>
        </w:tabs>
        <w:ind w:firstLine="709"/>
        <w:rPr>
          <w:b/>
          <w:color w:val="000000"/>
          <w:spacing w:val="1"/>
          <w:szCs w:val="28"/>
          <w:lang w:val="uk-UA" w:eastAsia="en-US"/>
        </w:rPr>
      </w:pPr>
      <w:r w:rsidRPr="000B42F4">
        <w:rPr>
          <w:b/>
          <w:color w:val="000000"/>
          <w:spacing w:val="1"/>
          <w:szCs w:val="28"/>
          <w:lang w:val="uk-UA" w:eastAsia="en-US"/>
        </w:rPr>
        <w:t>Тема 11. Інтегровані маркетингові комунікації</w:t>
      </w:r>
    </w:p>
    <w:p w:rsidR="001D2923" w:rsidRPr="000B42F4" w:rsidRDefault="001D2923" w:rsidP="005B7CA1">
      <w:pPr>
        <w:ind w:firstLine="709"/>
        <w:jc w:val="both"/>
        <w:rPr>
          <w:szCs w:val="28"/>
          <w:lang w:val="uk-UA" w:eastAsia="en-US"/>
        </w:rPr>
      </w:pPr>
      <w:r w:rsidRPr="000B42F4">
        <w:rPr>
          <w:rStyle w:val="a4"/>
          <w:b w:val="0"/>
          <w:color w:val="000000"/>
          <w:szCs w:val="28"/>
          <w:lang w:val="uk-UA" w:eastAsia="en-US"/>
        </w:rPr>
        <w:t xml:space="preserve">Сутність та завдання інтегрованих маркетингових комунікацій. </w:t>
      </w:r>
      <w:r w:rsidRPr="000B42F4">
        <w:rPr>
          <w:rStyle w:val="a5"/>
          <w:i w:val="0"/>
          <w:iCs/>
          <w:color w:val="000000"/>
          <w:szCs w:val="28"/>
          <w:lang w:val="uk-UA" w:eastAsia="en-US"/>
        </w:rPr>
        <w:t>Основні завдання маркетингових комунікацій.</w:t>
      </w:r>
    </w:p>
    <w:p w:rsidR="001D2923" w:rsidRPr="000B42F4" w:rsidRDefault="001D2923" w:rsidP="00BD1952">
      <w:pPr>
        <w:shd w:val="clear" w:color="auto" w:fill="FFFFFF"/>
        <w:tabs>
          <w:tab w:val="left" w:pos="422"/>
        </w:tabs>
        <w:ind w:firstLine="709"/>
        <w:jc w:val="center"/>
        <w:rPr>
          <w:b/>
          <w:color w:val="000000"/>
          <w:spacing w:val="1"/>
          <w:szCs w:val="28"/>
          <w:lang w:val="uk-UA" w:eastAsia="en-US"/>
        </w:rPr>
      </w:pPr>
    </w:p>
    <w:p w:rsidR="001D2923" w:rsidRPr="000B42F4" w:rsidRDefault="001D2923" w:rsidP="005B7CA1">
      <w:pPr>
        <w:shd w:val="clear" w:color="auto" w:fill="FFFFFF"/>
        <w:tabs>
          <w:tab w:val="left" w:pos="422"/>
        </w:tabs>
        <w:ind w:firstLine="709"/>
        <w:rPr>
          <w:b/>
          <w:color w:val="000000"/>
          <w:spacing w:val="1"/>
          <w:szCs w:val="28"/>
          <w:lang w:val="uk-UA" w:eastAsia="en-US"/>
        </w:rPr>
      </w:pPr>
      <w:r w:rsidRPr="000B42F4">
        <w:rPr>
          <w:b/>
          <w:color w:val="000000"/>
          <w:spacing w:val="1"/>
          <w:szCs w:val="28"/>
          <w:lang w:val="uk-UA" w:eastAsia="en-US"/>
        </w:rPr>
        <w:t>Тема 12. Спонсорування</w:t>
      </w:r>
    </w:p>
    <w:p w:rsidR="001D2923" w:rsidRPr="000B42F4" w:rsidRDefault="001D2923" w:rsidP="005B7CA1">
      <w:pPr>
        <w:pStyle w:val="a6"/>
        <w:spacing w:before="0" w:beforeAutospacing="0" w:after="0" w:afterAutospacing="0"/>
        <w:ind w:firstLine="709"/>
        <w:jc w:val="both"/>
        <w:rPr>
          <w:sz w:val="28"/>
          <w:szCs w:val="28"/>
          <w:lang w:val="uk-UA"/>
        </w:rPr>
      </w:pPr>
      <w:r w:rsidRPr="000B42F4">
        <w:rPr>
          <w:rStyle w:val="a5"/>
          <w:bCs/>
          <w:i w:val="0"/>
          <w:iCs/>
          <w:sz w:val="28"/>
          <w:szCs w:val="28"/>
          <w:lang w:val="uk-UA"/>
        </w:rPr>
        <w:t>Класифікація спонсорування та організація маркетингових заходів зі спонсорування. Проведення кампанії зі спонсорування. Розроблення «території» товарної марки та форми організації створення її «духовності»</w:t>
      </w:r>
      <w:r w:rsidRPr="000B42F4">
        <w:rPr>
          <w:sz w:val="28"/>
          <w:szCs w:val="28"/>
          <w:lang w:val="uk-UA"/>
        </w:rPr>
        <w:t>.</w:t>
      </w:r>
    </w:p>
    <w:p w:rsidR="001D2923" w:rsidRPr="000B42F4" w:rsidRDefault="001D2923" w:rsidP="00BD1952">
      <w:pPr>
        <w:shd w:val="clear" w:color="auto" w:fill="FFFFFF"/>
        <w:ind w:firstLine="709"/>
        <w:jc w:val="center"/>
        <w:rPr>
          <w:b/>
          <w:bCs/>
          <w:color w:val="000000"/>
          <w:spacing w:val="-1"/>
          <w:szCs w:val="28"/>
          <w:lang w:val="uk-UA" w:eastAsia="en-US"/>
        </w:rPr>
      </w:pPr>
    </w:p>
    <w:p w:rsidR="001D2923" w:rsidRPr="000B42F4" w:rsidRDefault="001D2923" w:rsidP="005B7CA1">
      <w:pPr>
        <w:shd w:val="clear" w:color="auto" w:fill="FFFFFF"/>
        <w:ind w:firstLine="709"/>
        <w:rPr>
          <w:b/>
          <w:bCs/>
          <w:color w:val="000000"/>
          <w:spacing w:val="-1"/>
          <w:szCs w:val="28"/>
          <w:lang w:val="uk-UA" w:eastAsia="en-US"/>
        </w:rPr>
      </w:pPr>
      <w:r w:rsidRPr="000B42F4">
        <w:rPr>
          <w:b/>
          <w:bCs/>
          <w:color w:val="000000"/>
          <w:spacing w:val="-1"/>
          <w:szCs w:val="28"/>
          <w:lang w:val="uk-UA" w:eastAsia="en-US"/>
        </w:rPr>
        <w:t>Тема 13. Брендинг</w:t>
      </w:r>
    </w:p>
    <w:p w:rsidR="001D2923" w:rsidRPr="000B42F4" w:rsidRDefault="001D2923" w:rsidP="005B7CA1">
      <w:pPr>
        <w:shd w:val="clear" w:color="auto" w:fill="FFFFFF"/>
        <w:ind w:firstLine="709"/>
        <w:jc w:val="both"/>
        <w:rPr>
          <w:color w:val="000000"/>
          <w:spacing w:val="-11"/>
          <w:szCs w:val="28"/>
          <w:lang w:val="uk-UA" w:eastAsia="en-US"/>
        </w:rPr>
      </w:pPr>
      <w:r w:rsidRPr="000B42F4">
        <w:rPr>
          <w:color w:val="000000"/>
          <w:spacing w:val="1"/>
          <w:szCs w:val="28"/>
          <w:lang w:val="uk-UA" w:eastAsia="en-US"/>
        </w:rPr>
        <w:t xml:space="preserve">Механізм впливу брендів на споживацьку аудиторію. </w:t>
      </w:r>
      <w:r w:rsidRPr="000B42F4">
        <w:rPr>
          <w:color w:val="000000"/>
          <w:spacing w:val="-1"/>
          <w:szCs w:val="28"/>
          <w:lang w:val="uk-UA" w:eastAsia="en-US"/>
        </w:rPr>
        <w:t>Брендинг як елемент маркетингової політики комунікацій</w:t>
      </w:r>
      <w:r w:rsidRPr="000B42F4">
        <w:rPr>
          <w:color w:val="000000"/>
          <w:spacing w:val="-16"/>
          <w:szCs w:val="28"/>
          <w:lang w:val="uk-UA" w:eastAsia="en-US"/>
        </w:rPr>
        <w:t xml:space="preserve">. </w:t>
      </w:r>
      <w:r w:rsidRPr="000B42F4">
        <w:rPr>
          <w:color w:val="000000"/>
          <w:spacing w:val="1"/>
          <w:szCs w:val="28"/>
          <w:lang w:val="uk-UA" w:eastAsia="en-US"/>
        </w:rPr>
        <w:t>Методика розроблення назви бренда</w:t>
      </w:r>
      <w:r w:rsidRPr="000B42F4">
        <w:rPr>
          <w:color w:val="000000"/>
          <w:spacing w:val="-11"/>
          <w:szCs w:val="28"/>
          <w:lang w:val="uk-UA" w:eastAsia="en-US"/>
        </w:rPr>
        <w:t xml:space="preserve">. </w:t>
      </w:r>
      <w:r w:rsidRPr="000B42F4">
        <w:rPr>
          <w:color w:val="000000"/>
          <w:spacing w:val="1"/>
          <w:szCs w:val="28"/>
          <w:lang w:val="uk-UA" w:eastAsia="en-US"/>
        </w:rPr>
        <w:t xml:space="preserve">Управління активами бренда. </w:t>
      </w:r>
      <w:r w:rsidRPr="000B42F4">
        <w:rPr>
          <w:color w:val="000000"/>
          <w:spacing w:val="-1"/>
          <w:szCs w:val="28"/>
          <w:lang w:val="uk-UA" w:eastAsia="en-US"/>
        </w:rPr>
        <w:t>Рекомендації фахівців щодо архітектури створення бренда</w:t>
      </w:r>
      <w:r w:rsidRPr="000B42F4">
        <w:rPr>
          <w:color w:val="000000"/>
          <w:spacing w:val="-11"/>
          <w:szCs w:val="28"/>
          <w:lang w:val="uk-UA" w:eastAsia="en-US"/>
        </w:rPr>
        <w:t>.</w:t>
      </w:r>
    </w:p>
    <w:p w:rsidR="001D2923" w:rsidRPr="000B42F4" w:rsidRDefault="001D2923" w:rsidP="00BD1952">
      <w:pPr>
        <w:shd w:val="clear" w:color="auto" w:fill="FFFFFF"/>
        <w:tabs>
          <w:tab w:val="left" w:pos="422"/>
        </w:tabs>
        <w:ind w:firstLine="709"/>
        <w:rPr>
          <w:color w:val="000000"/>
          <w:spacing w:val="-13"/>
          <w:szCs w:val="28"/>
          <w:lang w:val="uk-UA" w:eastAsia="en-US"/>
        </w:rPr>
      </w:pPr>
    </w:p>
    <w:p w:rsidR="001D2923" w:rsidRPr="000B42F4" w:rsidRDefault="001D2923" w:rsidP="005B7CA1">
      <w:pPr>
        <w:shd w:val="clear" w:color="auto" w:fill="FFFFFF"/>
        <w:ind w:firstLine="709"/>
        <w:rPr>
          <w:b/>
          <w:bCs/>
          <w:color w:val="000000"/>
          <w:spacing w:val="1"/>
          <w:szCs w:val="28"/>
          <w:lang w:val="uk-UA" w:eastAsia="en-US"/>
        </w:rPr>
      </w:pPr>
      <w:r w:rsidRPr="000B42F4">
        <w:rPr>
          <w:b/>
          <w:bCs/>
          <w:color w:val="000000"/>
          <w:spacing w:val="1"/>
          <w:szCs w:val="28"/>
          <w:lang w:val="uk-UA" w:eastAsia="en-US"/>
        </w:rPr>
        <w:t>Тема 14. Організація маркетингової політики комунікацій</w:t>
      </w:r>
    </w:p>
    <w:p w:rsidR="001D2923" w:rsidRPr="000B42F4" w:rsidRDefault="001D2923" w:rsidP="005B7CA1">
      <w:pPr>
        <w:shd w:val="clear" w:color="auto" w:fill="FFFFFF"/>
        <w:ind w:firstLine="709"/>
        <w:jc w:val="both"/>
        <w:rPr>
          <w:color w:val="000000"/>
          <w:spacing w:val="-18"/>
          <w:szCs w:val="28"/>
          <w:lang w:val="uk-UA" w:eastAsia="en-US"/>
        </w:rPr>
      </w:pPr>
      <w:r w:rsidRPr="000B42F4">
        <w:rPr>
          <w:color w:val="000000"/>
          <w:spacing w:val="-1"/>
          <w:szCs w:val="28"/>
          <w:lang w:val="uk-UA" w:eastAsia="en-US"/>
        </w:rPr>
        <w:t xml:space="preserve">Особливості організації служби маркетингової політики комунікацій. </w:t>
      </w:r>
      <w:r w:rsidRPr="000B42F4">
        <w:rPr>
          <w:color w:val="000000"/>
          <w:spacing w:val="1"/>
          <w:szCs w:val="28"/>
          <w:lang w:val="uk-UA" w:eastAsia="en-US"/>
        </w:rPr>
        <w:t>Опрацювання плану маркетингових комунікацій підприємства. Економікс маркетингової політики комунікацій</w:t>
      </w:r>
      <w:r w:rsidRPr="000B42F4">
        <w:rPr>
          <w:color w:val="000000"/>
          <w:spacing w:val="-18"/>
          <w:szCs w:val="28"/>
          <w:lang w:val="uk-UA" w:eastAsia="en-US"/>
        </w:rPr>
        <w:t>.</w:t>
      </w:r>
      <w:r w:rsidRPr="000B42F4">
        <w:rPr>
          <w:color w:val="000000"/>
          <w:spacing w:val="-4"/>
          <w:szCs w:val="28"/>
          <w:lang w:val="uk-UA" w:eastAsia="en-US"/>
        </w:rPr>
        <w:t xml:space="preserve"> Персонал.</w:t>
      </w:r>
    </w:p>
    <w:p w:rsidR="001D2923" w:rsidRPr="000B42F4" w:rsidRDefault="001D2923" w:rsidP="00BD1952">
      <w:pPr>
        <w:shd w:val="clear" w:color="auto" w:fill="FFFFFF"/>
        <w:tabs>
          <w:tab w:val="left" w:pos="586"/>
        </w:tabs>
        <w:autoSpaceDE w:val="0"/>
        <w:autoSpaceDN w:val="0"/>
        <w:adjustRightInd w:val="0"/>
        <w:ind w:firstLine="709"/>
        <w:jc w:val="center"/>
        <w:rPr>
          <w:b/>
          <w:color w:val="000000"/>
          <w:spacing w:val="-18"/>
          <w:szCs w:val="28"/>
          <w:lang w:val="uk-UA" w:eastAsia="en-US"/>
        </w:rPr>
      </w:pPr>
    </w:p>
    <w:p w:rsidR="001D2923" w:rsidRPr="000B42F4" w:rsidRDefault="001D2923" w:rsidP="005B7CA1">
      <w:pPr>
        <w:shd w:val="clear" w:color="auto" w:fill="FFFFFF"/>
        <w:tabs>
          <w:tab w:val="left" w:pos="586"/>
        </w:tabs>
        <w:autoSpaceDE w:val="0"/>
        <w:autoSpaceDN w:val="0"/>
        <w:adjustRightInd w:val="0"/>
        <w:ind w:firstLine="709"/>
        <w:jc w:val="both"/>
        <w:rPr>
          <w:b/>
          <w:bCs/>
          <w:color w:val="000000"/>
          <w:spacing w:val="1"/>
          <w:szCs w:val="28"/>
          <w:lang w:val="uk-UA" w:eastAsia="en-US"/>
        </w:rPr>
      </w:pPr>
      <w:r w:rsidRPr="000B42F4">
        <w:rPr>
          <w:b/>
          <w:bCs/>
          <w:color w:val="000000"/>
          <w:spacing w:val="1"/>
          <w:szCs w:val="28"/>
          <w:lang w:val="uk-UA" w:eastAsia="en-US"/>
        </w:rPr>
        <w:t>Тема 15. Оцінювання ефективності маркетингових комунікацій</w:t>
      </w:r>
    </w:p>
    <w:p w:rsidR="001D2923" w:rsidRPr="000B42F4" w:rsidRDefault="001D2923" w:rsidP="005B7CA1">
      <w:pPr>
        <w:shd w:val="clear" w:color="auto" w:fill="FFFFFF"/>
        <w:autoSpaceDE w:val="0"/>
        <w:autoSpaceDN w:val="0"/>
        <w:adjustRightInd w:val="0"/>
        <w:ind w:firstLine="709"/>
        <w:jc w:val="both"/>
        <w:rPr>
          <w:bCs/>
          <w:szCs w:val="28"/>
          <w:lang w:val="uk-UA" w:eastAsia="en-US"/>
        </w:rPr>
      </w:pPr>
      <w:r w:rsidRPr="000B42F4">
        <w:rPr>
          <w:bCs/>
          <w:szCs w:val="28"/>
          <w:lang w:val="uk-UA" w:eastAsia="en-US"/>
        </w:rPr>
        <w:t>Алгоритм формування комплексу маркетингових комунікацій. Аналіз ефективності використання оборотних коштів. Аналіз ефективності витрат. Аналіз ефективності діяльності апарата збуту. Аналіз ефективності реальних інвестицій підприємства.</w:t>
      </w:r>
    </w:p>
    <w:p w:rsidR="001D2923" w:rsidRPr="000B42F4" w:rsidRDefault="001D2923" w:rsidP="005B7CA1">
      <w:pPr>
        <w:shd w:val="clear" w:color="auto" w:fill="FFFFFF"/>
        <w:autoSpaceDE w:val="0"/>
        <w:autoSpaceDN w:val="0"/>
        <w:adjustRightInd w:val="0"/>
        <w:jc w:val="center"/>
        <w:rPr>
          <w:szCs w:val="28"/>
          <w:lang w:val="uk-UA" w:eastAsia="en-US"/>
        </w:rPr>
      </w:pPr>
      <w:r w:rsidRPr="000B42F4">
        <w:rPr>
          <w:i/>
          <w:iCs/>
          <w:szCs w:val="28"/>
          <w:lang w:val="uk-UA" w:eastAsia="en-US"/>
        </w:rPr>
        <w:lastRenderedPageBreak/>
        <w:t>РЕКОМЕНДОВАНА ЛІТЕРАТУРА</w:t>
      </w:r>
    </w:p>
    <w:p w:rsidR="001D2923" w:rsidRPr="000B42F4" w:rsidRDefault="001D2923" w:rsidP="005B7CA1">
      <w:pPr>
        <w:shd w:val="clear" w:color="auto" w:fill="FFFFFF"/>
        <w:autoSpaceDE w:val="0"/>
        <w:autoSpaceDN w:val="0"/>
        <w:adjustRightInd w:val="0"/>
        <w:jc w:val="center"/>
        <w:rPr>
          <w:szCs w:val="28"/>
          <w:lang w:val="uk-UA" w:eastAsia="en-US"/>
        </w:rPr>
      </w:pPr>
      <w:r w:rsidRPr="000B42F4">
        <w:rPr>
          <w:b/>
          <w:bCs/>
          <w:szCs w:val="28"/>
          <w:lang w:val="uk-UA" w:eastAsia="en-US"/>
        </w:rPr>
        <w:t>Базова</w:t>
      </w:r>
      <w:r w:rsidR="00DE6A89">
        <w:rPr>
          <w:b/>
          <w:bCs/>
          <w:szCs w:val="28"/>
          <w:lang w:val="uk-UA" w:eastAsia="en-US"/>
        </w:rPr>
        <w:t>:</w:t>
      </w:r>
    </w:p>
    <w:p w:rsidR="001D2923" w:rsidRPr="000B42F4" w:rsidRDefault="001D2923" w:rsidP="005B7CA1">
      <w:pPr>
        <w:widowControl w:val="0"/>
        <w:numPr>
          <w:ilvl w:val="0"/>
          <w:numId w:val="15"/>
        </w:numPr>
        <w:shd w:val="clear" w:color="auto" w:fill="FFFFFF"/>
        <w:tabs>
          <w:tab w:val="left" w:pos="346"/>
        </w:tabs>
        <w:autoSpaceDE w:val="0"/>
        <w:autoSpaceDN w:val="0"/>
        <w:adjustRightInd w:val="0"/>
        <w:ind w:firstLine="709"/>
        <w:jc w:val="both"/>
        <w:rPr>
          <w:color w:val="000000"/>
          <w:spacing w:val="-17"/>
          <w:szCs w:val="28"/>
          <w:lang w:val="uk-UA" w:eastAsia="en-US"/>
        </w:rPr>
      </w:pPr>
      <w:r w:rsidRPr="000B42F4">
        <w:rPr>
          <w:color w:val="000000"/>
          <w:spacing w:val="1"/>
          <w:szCs w:val="28"/>
          <w:lang w:eastAsia="en-US"/>
        </w:rPr>
        <w:t>Лукянець Т.І. Маркетингова політика комунікацій: Нач.посіб.</w:t>
      </w:r>
      <w:r w:rsidRPr="000B42F4">
        <w:rPr>
          <w:color w:val="000000"/>
          <w:spacing w:val="1"/>
          <w:szCs w:val="28"/>
          <w:lang w:val="uk-UA" w:eastAsia="en-US"/>
        </w:rPr>
        <w:t xml:space="preserve"> </w:t>
      </w:r>
      <w:r w:rsidRPr="000B42F4">
        <w:rPr>
          <w:color w:val="000000"/>
          <w:spacing w:val="1"/>
          <w:szCs w:val="28"/>
          <w:lang w:eastAsia="en-US"/>
        </w:rPr>
        <w:t>– К.: КНЕУ, 200</w:t>
      </w:r>
      <w:r w:rsidRPr="000B42F4">
        <w:rPr>
          <w:color w:val="000000"/>
          <w:spacing w:val="1"/>
          <w:szCs w:val="28"/>
          <w:lang w:val="uk-UA" w:eastAsia="en-US"/>
        </w:rPr>
        <w:t>0</w:t>
      </w:r>
      <w:r w:rsidRPr="000B42F4">
        <w:rPr>
          <w:color w:val="000000"/>
          <w:spacing w:val="1"/>
          <w:szCs w:val="28"/>
          <w:lang w:eastAsia="en-US"/>
        </w:rPr>
        <w:t xml:space="preserve">. – </w:t>
      </w:r>
      <w:r w:rsidRPr="000B42F4">
        <w:rPr>
          <w:color w:val="000000"/>
          <w:spacing w:val="1"/>
          <w:szCs w:val="28"/>
          <w:lang w:val="uk-UA" w:eastAsia="en-US"/>
        </w:rPr>
        <w:t>380</w:t>
      </w:r>
      <w:r w:rsidRPr="000B42F4">
        <w:rPr>
          <w:color w:val="000000"/>
          <w:spacing w:val="1"/>
          <w:szCs w:val="28"/>
          <w:lang w:eastAsia="en-US"/>
        </w:rPr>
        <w:t xml:space="preserve"> с.</w:t>
      </w:r>
    </w:p>
    <w:p w:rsidR="001D2923" w:rsidRPr="000B42F4" w:rsidRDefault="001D2923" w:rsidP="005B7CA1">
      <w:pPr>
        <w:widowControl w:val="0"/>
        <w:numPr>
          <w:ilvl w:val="0"/>
          <w:numId w:val="15"/>
        </w:numPr>
        <w:shd w:val="clear" w:color="auto" w:fill="FFFFFF"/>
        <w:tabs>
          <w:tab w:val="left" w:pos="346"/>
        </w:tabs>
        <w:autoSpaceDE w:val="0"/>
        <w:autoSpaceDN w:val="0"/>
        <w:adjustRightInd w:val="0"/>
        <w:ind w:firstLine="709"/>
        <w:jc w:val="both"/>
        <w:rPr>
          <w:color w:val="000000"/>
          <w:spacing w:val="-28"/>
          <w:szCs w:val="28"/>
          <w:lang w:eastAsia="en-US"/>
        </w:rPr>
      </w:pPr>
      <w:r w:rsidRPr="000B42F4">
        <w:rPr>
          <w:color w:val="000000"/>
          <w:spacing w:val="-1"/>
          <w:szCs w:val="28"/>
          <w:lang w:val="uk-UA" w:eastAsia="en-US"/>
        </w:rPr>
        <w:t>Діброва Т.Г. Маркетингова політика комунікацій: стратегія, вітчизняна практика. - Кондор, 2009. – 320 с.</w:t>
      </w:r>
    </w:p>
    <w:p w:rsidR="001D2923" w:rsidRPr="000B42F4" w:rsidRDefault="001D2923" w:rsidP="005B7CA1">
      <w:pPr>
        <w:widowControl w:val="0"/>
        <w:numPr>
          <w:ilvl w:val="0"/>
          <w:numId w:val="15"/>
        </w:numPr>
        <w:shd w:val="clear" w:color="auto" w:fill="FFFFFF"/>
        <w:tabs>
          <w:tab w:val="left" w:pos="346"/>
        </w:tabs>
        <w:autoSpaceDE w:val="0"/>
        <w:autoSpaceDN w:val="0"/>
        <w:adjustRightInd w:val="0"/>
        <w:ind w:firstLine="709"/>
        <w:jc w:val="both"/>
        <w:rPr>
          <w:color w:val="000000"/>
          <w:spacing w:val="-19"/>
          <w:szCs w:val="28"/>
          <w:lang w:eastAsia="en-US"/>
        </w:rPr>
      </w:pPr>
      <w:r w:rsidRPr="000B42F4">
        <w:rPr>
          <w:color w:val="000000"/>
          <w:spacing w:val="-1"/>
          <w:szCs w:val="28"/>
          <w:lang w:val="uk-UA" w:eastAsia="en-US"/>
        </w:rPr>
        <w:t>Братко О.С. Маркетингова політика комунікацій. Тернопіль: Карт-Бланш, 2006. – 275 с</w:t>
      </w:r>
      <w:r w:rsidRPr="000B42F4">
        <w:rPr>
          <w:color w:val="000000"/>
          <w:spacing w:val="2"/>
          <w:szCs w:val="28"/>
          <w:lang w:eastAsia="en-US"/>
        </w:rPr>
        <w:t>.</w:t>
      </w:r>
    </w:p>
    <w:p w:rsidR="00DE6A89" w:rsidRDefault="00DE6A89" w:rsidP="005B7CA1">
      <w:pPr>
        <w:shd w:val="clear" w:color="auto" w:fill="FFFFFF"/>
        <w:autoSpaceDE w:val="0"/>
        <w:autoSpaceDN w:val="0"/>
        <w:adjustRightInd w:val="0"/>
        <w:jc w:val="center"/>
        <w:rPr>
          <w:b/>
          <w:bCs/>
          <w:szCs w:val="28"/>
          <w:lang w:val="uk-UA" w:eastAsia="en-US"/>
        </w:rPr>
      </w:pPr>
    </w:p>
    <w:p w:rsidR="001D2923" w:rsidRPr="000B42F4" w:rsidRDefault="001D2923" w:rsidP="005B7CA1">
      <w:pPr>
        <w:shd w:val="clear" w:color="auto" w:fill="FFFFFF"/>
        <w:autoSpaceDE w:val="0"/>
        <w:autoSpaceDN w:val="0"/>
        <w:adjustRightInd w:val="0"/>
        <w:jc w:val="center"/>
        <w:rPr>
          <w:szCs w:val="28"/>
          <w:lang w:eastAsia="en-US"/>
        </w:rPr>
      </w:pPr>
      <w:r w:rsidRPr="000B42F4">
        <w:rPr>
          <w:b/>
          <w:bCs/>
          <w:szCs w:val="28"/>
          <w:lang w:val="uk-UA" w:eastAsia="en-US"/>
        </w:rPr>
        <w:t>Допоміжна</w:t>
      </w:r>
      <w:r w:rsidR="00DE6A89">
        <w:rPr>
          <w:b/>
          <w:bCs/>
          <w:szCs w:val="28"/>
          <w:lang w:val="uk-UA" w:eastAsia="en-US"/>
        </w:rPr>
        <w:t>:</w:t>
      </w:r>
    </w:p>
    <w:p w:rsidR="001D2923" w:rsidRPr="000B42F4" w:rsidRDefault="001D2923" w:rsidP="005B7CA1">
      <w:pPr>
        <w:widowControl w:val="0"/>
        <w:numPr>
          <w:ilvl w:val="3"/>
          <w:numId w:val="16"/>
        </w:numPr>
        <w:shd w:val="clear" w:color="auto" w:fill="FFFFFF"/>
        <w:tabs>
          <w:tab w:val="clear" w:pos="2880"/>
          <w:tab w:val="num" w:pos="0"/>
        </w:tabs>
        <w:autoSpaceDE w:val="0"/>
        <w:autoSpaceDN w:val="0"/>
        <w:adjustRightInd w:val="0"/>
        <w:ind w:left="0" w:firstLine="709"/>
        <w:jc w:val="both"/>
        <w:rPr>
          <w:color w:val="000000"/>
          <w:spacing w:val="-21"/>
          <w:szCs w:val="28"/>
          <w:lang w:val="uk-UA" w:eastAsia="en-US"/>
        </w:rPr>
      </w:pPr>
      <w:r w:rsidRPr="000B42F4">
        <w:rPr>
          <w:color w:val="000000"/>
          <w:szCs w:val="28"/>
          <w:lang w:val="uk-UA" w:eastAsia="en-US"/>
        </w:rPr>
        <w:t>Котлер Ф. Маркетинг в третьем тысячелетии: Как создать, завоевать и</w:t>
      </w:r>
      <w:r w:rsidRPr="000B42F4">
        <w:rPr>
          <w:color w:val="000000"/>
          <w:spacing w:val="2"/>
          <w:szCs w:val="28"/>
          <w:lang w:val="uk-UA" w:eastAsia="en-US"/>
        </w:rPr>
        <w:t xml:space="preserve"> удержать рынок / Пер. с англ. - М.: ООО «Изд-во АСТ», 2001. </w:t>
      </w:r>
    </w:p>
    <w:p w:rsidR="001D2923" w:rsidRPr="000B42F4" w:rsidRDefault="001D2923" w:rsidP="005B7CA1">
      <w:pPr>
        <w:widowControl w:val="0"/>
        <w:numPr>
          <w:ilvl w:val="3"/>
          <w:numId w:val="16"/>
        </w:numPr>
        <w:shd w:val="clear" w:color="auto" w:fill="FFFFFF"/>
        <w:tabs>
          <w:tab w:val="clear" w:pos="2880"/>
          <w:tab w:val="num" w:pos="0"/>
        </w:tabs>
        <w:autoSpaceDE w:val="0"/>
        <w:autoSpaceDN w:val="0"/>
        <w:adjustRightInd w:val="0"/>
        <w:ind w:left="0" w:firstLine="709"/>
        <w:jc w:val="both"/>
        <w:rPr>
          <w:color w:val="000000"/>
          <w:spacing w:val="-21"/>
          <w:szCs w:val="28"/>
          <w:lang w:val="uk-UA" w:eastAsia="en-US"/>
        </w:rPr>
      </w:pPr>
      <w:r w:rsidRPr="000B42F4">
        <w:rPr>
          <w:color w:val="000000"/>
          <w:szCs w:val="28"/>
          <w:lang w:val="uk-UA" w:eastAsia="en-US"/>
        </w:rPr>
        <w:t xml:space="preserve">Лук’янець Т. Рекламний менеджмент : навч. посібник. - К.: КНЕУ, 2003. </w:t>
      </w:r>
    </w:p>
    <w:p w:rsidR="001D2923" w:rsidRPr="00D26827" w:rsidRDefault="001D2923" w:rsidP="005B7CA1">
      <w:pPr>
        <w:widowControl w:val="0"/>
        <w:numPr>
          <w:ilvl w:val="3"/>
          <w:numId w:val="16"/>
        </w:numPr>
        <w:shd w:val="clear" w:color="auto" w:fill="FFFFFF"/>
        <w:tabs>
          <w:tab w:val="clear" w:pos="2880"/>
          <w:tab w:val="num" w:pos="0"/>
        </w:tabs>
        <w:autoSpaceDE w:val="0"/>
        <w:autoSpaceDN w:val="0"/>
        <w:adjustRightInd w:val="0"/>
        <w:ind w:left="0" w:firstLine="709"/>
        <w:jc w:val="both"/>
        <w:rPr>
          <w:color w:val="000000"/>
          <w:spacing w:val="-21"/>
          <w:szCs w:val="28"/>
          <w:lang w:val="uk-UA" w:eastAsia="en-US"/>
        </w:rPr>
      </w:pPr>
      <w:r w:rsidRPr="000B42F4">
        <w:rPr>
          <w:color w:val="000000"/>
          <w:spacing w:val="-1"/>
          <w:szCs w:val="28"/>
          <w:lang w:val="uk-UA" w:eastAsia="en-US"/>
        </w:rPr>
        <w:t xml:space="preserve">Практическая психология для менеджеров. - М.: Финиль, 1996. </w:t>
      </w:r>
      <w:r w:rsidRPr="000B42F4">
        <w:rPr>
          <w:color w:val="000000"/>
          <w:spacing w:val="2"/>
          <w:szCs w:val="28"/>
          <w:lang w:val="uk-UA" w:eastAsia="en-US"/>
        </w:rPr>
        <w:t>Зб.Ромат Е. Реклама. Учебник - Харьков: ХАТИОП, 2000.</w:t>
      </w:r>
    </w:p>
    <w:p w:rsidR="00D26827" w:rsidRDefault="00D26827" w:rsidP="00D26827">
      <w:pPr>
        <w:widowControl w:val="0"/>
        <w:shd w:val="clear" w:color="auto" w:fill="FFFFFF"/>
        <w:autoSpaceDE w:val="0"/>
        <w:autoSpaceDN w:val="0"/>
        <w:adjustRightInd w:val="0"/>
        <w:ind w:left="2160"/>
        <w:jc w:val="both"/>
        <w:rPr>
          <w:color w:val="000000"/>
          <w:spacing w:val="2"/>
          <w:szCs w:val="28"/>
          <w:lang w:val="uk-UA" w:eastAsia="en-US"/>
        </w:rPr>
      </w:pPr>
    </w:p>
    <w:p w:rsidR="00D26827" w:rsidRDefault="00D26827" w:rsidP="000B42F4">
      <w:pPr>
        <w:spacing w:after="200" w:line="276" w:lineRule="auto"/>
        <w:jc w:val="center"/>
        <w:rPr>
          <w:b/>
          <w:bCs/>
          <w:szCs w:val="28"/>
          <w:lang w:val="uk-UA" w:eastAsia="en-US"/>
        </w:rPr>
      </w:pPr>
    </w:p>
    <w:p w:rsidR="001D2923" w:rsidRPr="000B42F4" w:rsidRDefault="001D2923" w:rsidP="00DE6A89">
      <w:pPr>
        <w:spacing w:after="200"/>
        <w:jc w:val="center"/>
        <w:rPr>
          <w:szCs w:val="28"/>
          <w:lang w:eastAsia="en-US"/>
        </w:rPr>
      </w:pPr>
      <w:r w:rsidRPr="000B42F4">
        <w:rPr>
          <w:b/>
          <w:bCs/>
          <w:szCs w:val="28"/>
          <w:lang w:val="uk-UA" w:eastAsia="en-US"/>
        </w:rPr>
        <w:t xml:space="preserve">2.3. </w:t>
      </w:r>
      <w:r w:rsidRPr="000B42F4">
        <w:rPr>
          <w:b/>
          <w:szCs w:val="28"/>
          <w:lang w:val="uk-UA" w:eastAsia="en-US"/>
        </w:rPr>
        <w:t>МАРКЕТИНГОВЕ ЦІНОУТВОРЕННЯ</w:t>
      </w:r>
    </w:p>
    <w:p w:rsidR="001D2923" w:rsidRPr="000B42F4" w:rsidRDefault="001D2923" w:rsidP="00DE6A89">
      <w:pPr>
        <w:shd w:val="clear" w:color="auto" w:fill="FFFFFF"/>
        <w:autoSpaceDE w:val="0"/>
        <w:autoSpaceDN w:val="0"/>
        <w:adjustRightInd w:val="0"/>
        <w:jc w:val="center"/>
        <w:rPr>
          <w:szCs w:val="28"/>
          <w:lang w:eastAsia="en-US"/>
        </w:rPr>
      </w:pPr>
    </w:p>
    <w:p w:rsidR="001D2923" w:rsidRPr="000B42F4" w:rsidRDefault="001D2923" w:rsidP="00DE6A89">
      <w:pPr>
        <w:shd w:val="clear" w:color="auto" w:fill="FFFFFF"/>
        <w:autoSpaceDE w:val="0"/>
        <w:autoSpaceDN w:val="0"/>
        <w:adjustRightInd w:val="0"/>
        <w:jc w:val="center"/>
        <w:rPr>
          <w:i/>
          <w:iCs/>
          <w:szCs w:val="28"/>
          <w:lang w:val="uk-UA" w:eastAsia="en-US"/>
        </w:rPr>
      </w:pPr>
      <w:r w:rsidRPr="000B42F4">
        <w:rPr>
          <w:i/>
          <w:iCs/>
          <w:szCs w:val="28"/>
          <w:lang w:val="uk-UA" w:eastAsia="en-US"/>
        </w:rPr>
        <w:t>НАВЧАЛЬНА ПРОГРАМА З ДИСЦИПЛІНИ</w:t>
      </w:r>
    </w:p>
    <w:p w:rsidR="001D2923" w:rsidRPr="000B42F4" w:rsidRDefault="001D2923" w:rsidP="00DE6A89">
      <w:pPr>
        <w:shd w:val="clear" w:color="auto" w:fill="FFFFFF"/>
        <w:autoSpaceDE w:val="0"/>
        <w:autoSpaceDN w:val="0"/>
        <w:adjustRightInd w:val="0"/>
        <w:jc w:val="center"/>
        <w:rPr>
          <w:szCs w:val="28"/>
          <w:lang w:eastAsia="en-US"/>
        </w:rPr>
      </w:pPr>
    </w:p>
    <w:p w:rsidR="001D2923" w:rsidRPr="00DE6A89" w:rsidRDefault="001D2923" w:rsidP="00DE6A89">
      <w:pPr>
        <w:tabs>
          <w:tab w:val="left" w:pos="1770"/>
        </w:tabs>
        <w:spacing w:after="200"/>
        <w:jc w:val="center"/>
        <w:rPr>
          <w:szCs w:val="28"/>
          <w:lang w:val="uk-UA" w:eastAsia="en-US"/>
        </w:rPr>
      </w:pPr>
      <w:r w:rsidRPr="00DE6A89">
        <w:rPr>
          <w:szCs w:val="28"/>
          <w:lang w:val="uk-UA" w:eastAsia="en-US"/>
        </w:rPr>
        <w:t>ЗМІСТОВИЙ МОДУЛЬ І. ЦІНОУТВОРЕННЯ В СИСТЕМІ МАРКЕТИНГУ</w:t>
      </w:r>
    </w:p>
    <w:p w:rsidR="001D2923" w:rsidRPr="000B42F4" w:rsidRDefault="001D2923" w:rsidP="00DE6A89">
      <w:pPr>
        <w:ind w:firstLine="709"/>
        <w:contextualSpacing/>
        <w:jc w:val="both"/>
        <w:outlineLvl w:val="0"/>
        <w:rPr>
          <w:rStyle w:val="a5"/>
          <w:b/>
          <w:i w:val="0"/>
          <w:iCs/>
          <w:caps/>
          <w:szCs w:val="28"/>
          <w:lang w:val="uk-UA"/>
        </w:rPr>
      </w:pPr>
      <w:r w:rsidRPr="000B42F4">
        <w:rPr>
          <w:rStyle w:val="a5"/>
          <w:b/>
          <w:i w:val="0"/>
          <w:iCs/>
          <w:caps/>
          <w:szCs w:val="28"/>
          <w:lang w:val="uk-UA"/>
        </w:rPr>
        <w:t>Т</w:t>
      </w:r>
      <w:r w:rsidR="00DE6A89" w:rsidRPr="000B42F4">
        <w:rPr>
          <w:rStyle w:val="a5"/>
          <w:b/>
          <w:i w:val="0"/>
          <w:iCs/>
          <w:szCs w:val="28"/>
          <w:lang w:val="uk-UA"/>
        </w:rPr>
        <w:t>ема</w:t>
      </w:r>
      <w:r w:rsidRPr="000B42F4">
        <w:rPr>
          <w:rStyle w:val="a5"/>
          <w:b/>
          <w:i w:val="0"/>
          <w:iCs/>
          <w:caps/>
          <w:szCs w:val="28"/>
          <w:lang w:val="uk-UA"/>
        </w:rPr>
        <w:t xml:space="preserve"> 1. В</w:t>
      </w:r>
      <w:r w:rsidR="00DE6A89" w:rsidRPr="000B42F4">
        <w:rPr>
          <w:rStyle w:val="a5"/>
          <w:b/>
          <w:i w:val="0"/>
          <w:iCs/>
          <w:szCs w:val="28"/>
          <w:lang w:val="uk-UA"/>
        </w:rPr>
        <w:t>ведення в ціноутворення</w:t>
      </w:r>
    </w:p>
    <w:p w:rsidR="001D2923" w:rsidRPr="000B42F4" w:rsidRDefault="001D2923" w:rsidP="00DE6A89">
      <w:pPr>
        <w:shd w:val="clear" w:color="auto" w:fill="FFFFFF"/>
        <w:autoSpaceDE w:val="0"/>
        <w:autoSpaceDN w:val="0"/>
        <w:adjustRightInd w:val="0"/>
        <w:spacing w:after="200"/>
        <w:ind w:firstLine="709"/>
        <w:contextualSpacing/>
        <w:jc w:val="both"/>
        <w:rPr>
          <w:szCs w:val="28"/>
          <w:lang w:val="uk-UA" w:eastAsia="en-US"/>
        </w:rPr>
      </w:pPr>
      <w:r w:rsidRPr="000B42F4">
        <w:rPr>
          <w:szCs w:val="28"/>
          <w:lang w:val="uk-UA" w:eastAsia="en-US"/>
        </w:rPr>
        <w:t>Теорії ціноутворення. Теорії, що визначають вартість як об’єктивну категорію. Теорії, що визначають вартість як суб’єктивну категорію. Внесок у розвиток теорії ціноутворення українських економістів. Сучасні тенденції в галузі ціноутворення.</w:t>
      </w:r>
    </w:p>
    <w:p w:rsidR="00DE6A89" w:rsidRDefault="00DE6A89" w:rsidP="00DE6A89">
      <w:pPr>
        <w:ind w:firstLine="709"/>
        <w:contextualSpacing/>
        <w:jc w:val="both"/>
        <w:outlineLvl w:val="0"/>
        <w:rPr>
          <w:rStyle w:val="a5"/>
          <w:b/>
          <w:i w:val="0"/>
          <w:iCs/>
          <w:caps/>
          <w:szCs w:val="28"/>
          <w:lang w:val="uk-UA"/>
        </w:rPr>
      </w:pPr>
    </w:p>
    <w:p w:rsidR="001D2923" w:rsidRPr="000B42F4" w:rsidRDefault="00DE6A89" w:rsidP="00DE6A89">
      <w:pPr>
        <w:ind w:firstLine="709"/>
        <w:contextualSpacing/>
        <w:jc w:val="both"/>
        <w:outlineLvl w:val="0"/>
        <w:rPr>
          <w:b/>
          <w:iCs/>
          <w:szCs w:val="28"/>
          <w:lang w:val="uk-UA"/>
        </w:rPr>
      </w:pPr>
      <w:r w:rsidRPr="000B42F4">
        <w:rPr>
          <w:rStyle w:val="a5"/>
          <w:b/>
          <w:i w:val="0"/>
          <w:iCs/>
          <w:caps/>
          <w:szCs w:val="28"/>
          <w:lang w:val="uk-UA"/>
        </w:rPr>
        <w:t>Т</w:t>
      </w:r>
      <w:r w:rsidRPr="000B42F4">
        <w:rPr>
          <w:rStyle w:val="a5"/>
          <w:b/>
          <w:i w:val="0"/>
          <w:iCs/>
          <w:szCs w:val="28"/>
          <w:lang w:val="uk-UA"/>
        </w:rPr>
        <w:t>ема</w:t>
      </w:r>
      <w:r w:rsidR="001D2923" w:rsidRPr="000B42F4">
        <w:rPr>
          <w:rStyle w:val="a5"/>
          <w:b/>
          <w:i w:val="0"/>
          <w:iCs/>
          <w:szCs w:val="28"/>
          <w:lang w:val="uk-UA"/>
        </w:rPr>
        <w:t xml:space="preserve"> 2</w:t>
      </w:r>
      <w:r w:rsidR="001D2923" w:rsidRPr="000B42F4">
        <w:rPr>
          <w:rStyle w:val="a5"/>
          <w:b/>
          <w:iCs/>
          <w:szCs w:val="28"/>
          <w:lang w:val="uk-UA"/>
        </w:rPr>
        <w:t>.</w:t>
      </w:r>
      <w:r w:rsidR="001D2923" w:rsidRPr="000B42F4">
        <w:rPr>
          <w:rStyle w:val="apple-converted-space"/>
          <w:b/>
          <w:iCs/>
          <w:szCs w:val="28"/>
        </w:rPr>
        <w:t> </w:t>
      </w:r>
      <w:r w:rsidR="001D2923" w:rsidRPr="000B42F4">
        <w:rPr>
          <w:b/>
          <w:iCs/>
          <w:szCs w:val="28"/>
          <w:lang w:val="uk-UA"/>
        </w:rPr>
        <w:t>Ф</w:t>
      </w:r>
      <w:r w:rsidRPr="000B42F4">
        <w:rPr>
          <w:b/>
          <w:iCs/>
          <w:szCs w:val="28"/>
          <w:lang w:val="uk-UA"/>
        </w:rPr>
        <w:t xml:space="preserve">ормування цінової політики        </w:t>
      </w:r>
    </w:p>
    <w:p w:rsidR="001D2923" w:rsidRPr="000B42F4" w:rsidRDefault="001D2923" w:rsidP="00DE6A89">
      <w:pPr>
        <w:ind w:firstLine="709"/>
        <w:contextualSpacing/>
        <w:jc w:val="both"/>
        <w:outlineLvl w:val="0"/>
        <w:rPr>
          <w:iCs/>
          <w:szCs w:val="28"/>
          <w:lang w:val="uk-UA"/>
        </w:rPr>
      </w:pPr>
      <w:r w:rsidRPr="000B42F4">
        <w:rPr>
          <w:iCs/>
          <w:szCs w:val="28"/>
          <w:lang w:val="uk-UA"/>
        </w:rPr>
        <w:t>Сутність і роль цінової політики в сучасній економіці. Основні принципи формування цінової політики. Складові рішення цінової політики.</w:t>
      </w:r>
      <w:r w:rsidRPr="000B42F4">
        <w:rPr>
          <w:iCs/>
          <w:szCs w:val="28"/>
          <w:lang w:val="uk-UA"/>
        </w:rPr>
        <w:br/>
        <w:t>Преміальна цінова політика. Заохочувальна цінова політика. Політика виснажливих і проникливих цін. Політика цін за вертикального та горизонтального поділу ринку. Політика цін за стратегії товарної концентрації.</w:t>
      </w:r>
    </w:p>
    <w:p w:rsidR="00DE6A89" w:rsidRDefault="00DE6A89" w:rsidP="00DE6A89">
      <w:pPr>
        <w:pStyle w:val="a6"/>
        <w:shd w:val="clear" w:color="auto" w:fill="FFFFFF"/>
        <w:spacing w:before="0" w:beforeAutospacing="0" w:after="0" w:afterAutospacing="0"/>
        <w:ind w:firstLine="709"/>
        <w:jc w:val="both"/>
        <w:rPr>
          <w:rStyle w:val="a5"/>
          <w:b/>
          <w:i w:val="0"/>
          <w:iCs/>
          <w:caps/>
          <w:sz w:val="28"/>
          <w:szCs w:val="28"/>
          <w:lang w:val="uk-UA"/>
        </w:rPr>
      </w:pPr>
    </w:p>
    <w:p w:rsidR="001D2923" w:rsidRPr="000B42F4" w:rsidRDefault="00DE6A89" w:rsidP="00DE6A89">
      <w:pPr>
        <w:pStyle w:val="a6"/>
        <w:shd w:val="clear" w:color="auto" w:fill="FFFFFF"/>
        <w:spacing w:before="0" w:beforeAutospacing="0" w:after="0" w:afterAutospacing="0"/>
        <w:ind w:firstLine="709"/>
        <w:jc w:val="both"/>
        <w:rPr>
          <w:rStyle w:val="a4"/>
          <w:iCs/>
          <w:sz w:val="28"/>
          <w:szCs w:val="28"/>
          <w:lang w:val="uk-UA"/>
        </w:rPr>
      </w:pPr>
      <w:r w:rsidRPr="00DE6A89">
        <w:rPr>
          <w:rStyle w:val="a5"/>
          <w:b/>
          <w:i w:val="0"/>
          <w:iCs/>
          <w:caps/>
          <w:sz w:val="28"/>
          <w:szCs w:val="28"/>
          <w:lang w:val="uk-UA"/>
        </w:rPr>
        <w:t>Т</w:t>
      </w:r>
      <w:r w:rsidRPr="00DE6A89">
        <w:rPr>
          <w:rStyle w:val="a5"/>
          <w:b/>
          <w:i w:val="0"/>
          <w:iCs/>
          <w:sz w:val="28"/>
          <w:szCs w:val="28"/>
          <w:lang w:val="uk-UA"/>
        </w:rPr>
        <w:t>ема</w:t>
      </w:r>
      <w:r w:rsidR="001D2923" w:rsidRPr="000B42F4">
        <w:rPr>
          <w:rStyle w:val="a5"/>
          <w:b/>
          <w:i w:val="0"/>
          <w:iCs/>
          <w:sz w:val="28"/>
          <w:szCs w:val="28"/>
          <w:lang w:val="uk-UA"/>
        </w:rPr>
        <w:t xml:space="preserve"> 3</w:t>
      </w:r>
      <w:r w:rsidR="001D2923" w:rsidRPr="000B42F4">
        <w:rPr>
          <w:rStyle w:val="a5"/>
          <w:iCs/>
          <w:sz w:val="28"/>
          <w:szCs w:val="28"/>
          <w:lang w:val="uk-UA"/>
        </w:rPr>
        <w:t>.</w:t>
      </w:r>
      <w:r w:rsidR="001D2923" w:rsidRPr="005A4B79">
        <w:rPr>
          <w:rStyle w:val="apple-converted-space"/>
          <w:iCs/>
          <w:sz w:val="28"/>
          <w:szCs w:val="28"/>
          <w:lang w:val="uk-UA"/>
        </w:rPr>
        <w:t xml:space="preserve"> </w:t>
      </w:r>
      <w:r w:rsidR="001D2923" w:rsidRPr="000B42F4">
        <w:rPr>
          <w:rStyle w:val="a4"/>
          <w:iCs/>
          <w:sz w:val="28"/>
          <w:szCs w:val="28"/>
          <w:lang w:val="uk-UA"/>
        </w:rPr>
        <w:t>Ц</w:t>
      </w:r>
      <w:r w:rsidRPr="000B42F4">
        <w:rPr>
          <w:rStyle w:val="a4"/>
          <w:iCs/>
          <w:sz w:val="28"/>
          <w:szCs w:val="28"/>
          <w:lang w:val="uk-UA"/>
        </w:rPr>
        <w:t>іна як інструмент маркетингової цінової</w:t>
      </w:r>
      <w:r w:rsidRPr="005A4B79">
        <w:rPr>
          <w:rStyle w:val="apple-converted-space"/>
          <w:iCs/>
          <w:sz w:val="28"/>
          <w:szCs w:val="28"/>
          <w:lang w:val="uk-UA"/>
        </w:rPr>
        <w:t xml:space="preserve"> </w:t>
      </w:r>
      <w:r w:rsidRPr="000B42F4">
        <w:rPr>
          <w:rStyle w:val="a4"/>
          <w:iCs/>
          <w:sz w:val="28"/>
          <w:szCs w:val="28"/>
          <w:lang w:val="uk-UA"/>
        </w:rPr>
        <w:t>політики</w:t>
      </w:r>
    </w:p>
    <w:p w:rsidR="001D2923" w:rsidRPr="000B42F4" w:rsidRDefault="001D2923" w:rsidP="00DE6A89">
      <w:pPr>
        <w:pStyle w:val="a6"/>
        <w:shd w:val="clear" w:color="auto" w:fill="FFFFFF"/>
        <w:spacing w:before="0" w:beforeAutospacing="0" w:after="0" w:afterAutospacing="0"/>
        <w:ind w:firstLine="709"/>
        <w:jc w:val="both"/>
        <w:rPr>
          <w:iCs/>
          <w:sz w:val="28"/>
          <w:szCs w:val="28"/>
          <w:lang w:val="uk-UA"/>
        </w:rPr>
      </w:pPr>
      <w:r w:rsidRPr="000B42F4">
        <w:rPr>
          <w:iCs/>
          <w:sz w:val="28"/>
          <w:szCs w:val="28"/>
          <w:lang w:val="uk-UA"/>
        </w:rPr>
        <w:t>Ціновий аналіз. Психологічне сприйняття ціни. Вплив ціни на обсяг продажу. Цінова еластичність попиту, або еластичність попиту від ціни. Співвідношення вартості й витрат. Варіанти цінової політики</w:t>
      </w:r>
    </w:p>
    <w:p w:rsidR="00DE6A89" w:rsidRDefault="00DE6A89" w:rsidP="00DE6A89">
      <w:pPr>
        <w:ind w:firstLine="708"/>
        <w:jc w:val="both"/>
        <w:outlineLvl w:val="0"/>
        <w:rPr>
          <w:rStyle w:val="a5"/>
          <w:b/>
          <w:i w:val="0"/>
          <w:iCs/>
          <w:caps/>
          <w:szCs w:val="28"/>
          <w:lang w:val="uk-UA"/>
        </w:rPr>
      </w:pPr>
    </w:p>
    <w:p w:rsidR="00DE6A89" w:rsidRDefault="00DE6A89" w:rsidP="00DE6A89">
      <w:pPr>
        <w:ind w:firstLine="708"/>
        <w:jc w:val="both"/>
        <w:outlineLvl w:val="0"/>
        <w:rPr>
          <w:rStyle w:val="a5"/>
          <w:b/>
          <w:i w:val="0"/>
          <w:iCs/>
          <w:caps/>
          <w:szCs w:val="28"/>
          <w:lang w:val="uk-UA"/>
        </w:rPr>
      </w:pPr>
    </w:p>
    <w:p w:rsidR="00DE6A89" w:rsidRDefault="00DE6A89" w:rsidP="00DE6A89">
      <w:pPr>
        <w:ind w:firstLine="708"/>
        <w:jc w:val="both"/>
        <w:outlineLvl w:val="0"/>
        <w:rPr>
          <w:rStyle w:val="a5"/>
          <w:b/>
          <w:i w:val="0"/>
          <w:iCs/>
          <w:caps/>
          <w:szCs w:val="28"/>
          <w:lang w:val="uk-UA"/>
        </w:rPr>
      </w:pPr>
    </w:p>
    <w:p w:rsidR="001D2923" w:rsidRPr="000B42F4" w:rsidRDefault="00DE6A89" w:rsidP="00DE6A89">
      <w:pPr>
        <w:ind w:firstLine="708"/>
        <w:jc w:val="both"/>
        <w:outlineLvl w:val="0"/>
        <w:rPr>
          <w:rStyle w:val="a4"/>
          <w:iCs/>
          <w:szCs w:val="28"/>
          <w:lang w:val="uk-UA"/>
        </w:rPr>
      </w:pPr>
      <w:r w:rsidRPr="000B42F4">
        <w:rPr>
          <w:rStyle w:val="a5"/>
          <w:b/>
          <w:i w:val="0"/>
          <w:iCs/>
          <w:caps/>
          <w:szCs w:val="28"/>
          <w:lang w:val="uk-UA"/>
        </w:rPr>
        <w:lastRenderedPageBreak/>
        <w:t>Т</w:t>
      </w:r>
      <w:r w:rsidRPr="000B42F4">
        <w:rPr>
          <w:rStyle w:val="a5"/>
          <w:b/>
          <w:i w:val="0"/>
          <w:iCs/>
          <w:szCs w:val="28"/>
          <w:lang w:val="uk-UA"/>
        </w:rPr>
        <w:t>ема</w:t>
      </w:r>
      <w:r w:rsidR="001D2923" w:rsidRPr="000B42F4">
        <w:rPr>
          <w:rStyle w:val="a5"/>
          <w:b/>
          <w:i w:val="0"/>
          <w:iCs/>
          <w:szCs w:val="28"/>
          <w:lang w:val="uk-UA"/>
        </w:rPr>
        <w:t xml:space="preserve"> 4. </w:t>
      </w:r>
      <w:r w:rsidR="001D2923" w:rsidRPr="000B42F4">
        <w:rPr>
          <w:rStyle w:val="a4"/>
          <w:iCs/>
          <w:szCs w:val="28"/>
          <w:lang w:val="uk-UA"/>
        </w:rPr>
        <w:t>С</w:t>
      </w:r>
      <w:r w:rsidRPr="000B42F4">
        <w:rPr>
          <w:rStyle w:val="a4"/>
          <w:iCs/>
          <w:szCs w:val="28"/>
          <w:lang w:val="uk-UA"/>
        </w:rPr>
        <w:t xml:space="preserve">истема цін та їх класифікація </w:t>
      </w:r>
    </w:p>
    <w:p w:rsidR="001D2923" w:rsidRDefault="001D2923" w:rsidP="00DE6A89">
      <w:pPr>
        <w:ind w:firstLine="708"/>
        <w:jc w:val="both"/>
        <w:outlineLvl w:val="0"/>
        <w:rPr>
          <w:iCs/>
          <w:szCs w:val="28"/>
          <w:lang w:val="uk-UA"/>
        </w:rPr>
      </w:pPr>
      <w:r w:rsidRPr="000B42F4">
        <w:rPr>
          <w:iCs/>
          <w:szCs w:val="28"/>
          <w:lang w:val="uk-UA"/>
        </w:rPr>
        <w:t>Оптові ціни підприємства. Оптові ціни промисловості. Роздріб</w:t>
      </w:r>
      <w:r w:rsidRPr="000B42F4">
        <w:rPr>
          <w:iCs/>
          <w:szCs w:val="28"/>
          <w:lang w:val="uk-UA"/>
        </w:rPr>
        <w:softHyphen/>
        <w:t xml:space="preserve">ні ціни. Вільні ціни. Фіксовані ціни. Регульовані ціни. Договірні ціни. Ціни споживчого сегменту. Гранично допустимі ціни. Ціна виробника: прейскурантна, контрактна, розрахункова. Ціна покупця: оптова, роздрібна, довідкова. Ринкова ціна: світова, монопольна, картельна, пропозиції, попиту. Ціна довідкова: середньостатистична, експортна, імпортна, поточна. </w:t>
      </w:r>
    </w:p>
    <w:p w:rsidR="005A4B79" w:rsidRDefault="005A4B79" w:rsidP="00DE6A89">
      <w:pPr>
        <w:ind w:firstLine="708"/>
        <w:jc w:val="both"/>
        <w:outlineLvl w:val="0"/>
        <w:rPr>
          <w:rStyle w:val="a5"/>
          <w:b/>
          <w:i w:val="0"/>
          <w:iCs/>
          <w:szCs w:val="28"/>
          <w:lang w:val="uk-UA"/>
        </w:rPr>
      </w:pPr>
    </w:p>
    <w:p w:rsidR="001D2923" w:rsidRPr="000B42F4" w:rsidRDefault="00DE6A89" w:rsidP="00DE6A89">
      <w:pPr>
        <w:ind w:firstLine="708"/>
        <w:jc w:val="both"/>
        <w:outlineLvl w:val="0"/>
        <w:rPr>
          <w:rStyle w:val="a4"/>
          <w:iCs/>
          <w:szCs w:val="28"/>
          <w:lang w:val="uk-UA"/>
        </w:rPr>
      </w:pPr>
      <w:r w:rsidRPr="000B42F4">
        <w:rPr>
          <w:rStyle w:val="a5"/>
          <w:b/>
          <w:i w:val="0"/>
          <w:iCs/>
          <w:caps/>
          <w:szCs w:val="28"/>
          <w:lang w:val="uk-UA"/>
        </w:rPr>
        <w:t>Т</w:t>
      </w:r>
      <w:r w:rsidRPr="000B42F4">
        <w:rPr>
          <w:rStyle w:val="a5"/>
          <w:b/>
          <w:i w:val="0"/>
          <w:iCs/>
          <w:szCs w:val="28"/>
          <w:lang w:val="uk-UA"/>
        </w:rPr>
        <w:t>ема</w:t>
      </w:r>
      <w:r w:rsidR="001D2923" w:rsidRPr="000B42F4">
        <w:rPr>
          <w:rStyle w:val="a5"/>
          <w:b/>
          <w:i w:val="0"/>
          <w:iCs/>
          <w:szCs w:val="28"/>
          <w:lang w:val="uk-UA"/>
        </w:rPr>
        <w:t xml:space="preserve"> 5</w:t>
      </w:r>
      <w:r w:rsidR="001D2923" w:rsidRPr="002E2777">
        <w:rPr>
          <w:rStyle w:val="a5"/>
          <w:b/>
          <w:iCs/>
          <w:szCs w:val="28"/>
          <w:lang w:val="uk-UA"/>
        </w:rPr>
        <w:t xml:space="preserve">. </w:t>
      </w:r>
      <w:r w:rsidR="001D2923" w:rsidRPr="000B42F4">
        <w:rPr>
          <w:rStyle w:val="a4"/>
          <w:iCs/>
          <w:szCs w:val="28"/>
          <w:lang w:val="uk-UA"/>
        </w:rPr>
        <w:t>Ф</w:t>
      </w:r>
      <w:r w:rsidRPr="000B42F4">
        <w:rPr>
          <w:rStyle w:val="a4"/>
          <w:iCs/>
          <w:szCs w:val="28"/>
          <w:lang w:val="uk-UA"/>
        </w:rPr>
        <w:t xml:space="preserve">актори маркетингового ціноутворення </w:t>
      </w:r>
    </w:p>
    <w:p w:rsidR="001D2923" w:rsidRPr="000B42F4" w:rsidRDefault="001D2923" w:rsidP="00DE6A89">
      <w:pPr>
        <w:ind w:firstLine="708"/>
        <w:jc w:val="both"/>
        <w:outlineLvl w:val="0"/>
        <w:rPr>
          <w:iCs/>
          <w:szCs w:val="28"/>
          <w:lang w:val="uk-UA"/>
        </w:rPr>
      </w:pPr>
      <w:r w:rsidRPr="000B42F4">
        <w:rPr>
          <w:iCs/>
          <w:szCs w:val="28"/>
          <w:lang w:val="uk-UA"/>
        </w:rPr>
        <w:t>Фактори, що викликають зниження цін. Фактори, що викликають збільшення цін. Вплив фінансово-кредитної сфери на рівень і динаміку цін. Науково-технічний прогрес – впливовий ціноутворювальний фактор. Канали товароруху. Державне регулю</w:t>
      </w:r>
      <w:r w:rsidRPr="000B42F4">
        <w:rPr>
          <w:iCs/>
          <w:szCs w:val="28"/>
          <w:lang w:val="uk-UA"/>
        </w:rPr>
        <w:softHyphen/>
        <w:t xml:space="preserve">вання процесів ціноутворення. Фактор конкуренції. Зовнішні фактори, що впливають на ціноутворення. </w:t>
      </w:r>
    </w:p>
    <w:p w:rsidR="002E2777" w:rsidRDefault="002E2777" w:rsidP="00DE6A89">
      <w:pPr>
        <w:ind w:firstLine="708"/>
        <w:jc w:val="both"/>
        <w:outlineLvl w:val="0"/>
        <w:rPr>
          <w:rStyle w:val="a5"/>
          <w:b/>
          <w:i w:val="0"/>
          <w:iCs/>
          <w:caps/>
          <w:szCs w:val="28"/>
          <w:lang w:val="uk-UA"/>
        </w:rPr>
      </w:pPr>
    </w:p>
    <w:p w:rsidR="001D2923" w:rsidRPr="000B42F4" w:rsidRDefault="00DE6A89" w:rsidP="00DE6A89">
      <w:pPr>
        <w:ind w:firstLine="708"/>
        <w:jc w:val="both"/>
        <w:outlineLvl w:val="0"/>
        <w:rPr>
          <w:rStyle w:val="a4"/>
          <w:iCs/>
          <w:szCs w:val="28"/>
          <w:lang w:val="uk-UA"/>
        </w:rPr>
      </w:pPr>
      <w:r w:rsidRPr="000B42F4">
        <w:rPr>
          <w:rStyle w:val="a5"/>
          <w:b/>
          <w:i w:val="0"/>
          <w:iCs/>
          <w:caps/>
          <w:szCs w:val="28"/>
          <w:lang w:val="uk-UA"/>
        </w:rPr>
        <w:t>Т</w:t>
      </w:r>
      <w:r w:rsidRPr="000B42F4">
        <w:rPr>
          <w:rStyle w:val="a5"/>
          <w:b/>
          <w:i w:val="0"/>
          <w:iCs/>
          <w:szCs w:val="28"/>
          <w:lang w:val="uk-UA"/>
        </w:rPr>
        <w:t>ема</w:t>
      </w:r>
      <w:r w:rsidR="001D2923" w:rsidRPr="000B42F4">
        <w:rPr>
          <w:rStyle w:val="a5"/>
          <w:b/>
          <w:i w:val="0"/>
          <w:iCs/>
          <w:szCs w:val="28"/>
          <w:lang w:val="uk-UA"/>
        </w:rPr>
        <w:t xml:space="preserve"> 6</w:t>
      </w:r>
      <w:r w:rsidR="001D2923" w:rsidRPr="002E2777">
        <w:rPr>
          <w:rStyle w:val="a5"/>
          <w:b/>
          <w:i w:val="0"/>
          <w:iCs/>
          <w:szCs w:val="28"/>
          <w:lang w:val="uk-UA"/>
        </w:rPr>
        <w:t>.</w:t>
      </w:r>
      <w:r w:rsidR="001D2923" w:rsidRPr="002E2777">
        <w:rPr>
          <w:rStyle w:val="apple-converted-space"/>
          <w:b/>
          <w:i/>
          <w:iCs/>
          <w:szCs w:val="28"/>
        </w:rPr>
        <w:t> </w:t>
      </w:r>
      <w:r w:rsidR="001D2923" w:rsidRPr="000B42F4">
        <w:rPr>
          <w:rStyle w:val="a4"/>
          <w:iCs/>
          <w:szCs w:val="28"/>
          <w:lang w:val="uk-UA"/>
        </w:rPr>
        <w:t>М</w:t>
      </w:r>
      <w:r w:rsidRPr="000B42F4">
        <w:rPr>
          <w:rStyle w:val="a4"/>
          <w:iCs/>
          <w:szCs w:val="28"/>
          <w:lang w:val="uk-UA"/>
        </w:rPr>
        <w:t>етодичні підходи до ціноутворення</w:t>
      </w:r>
      <w:r w:rsidRPr="000B42F4">
        <w:rPr>
          <w:rStyle w:val="apple-converted-space"/>
          <w:iCs/>
          <w:szCs w:val="28"/>
        </w:rPr>
        <w:t xml:space="preserve">  </w:t>
      </w:r>
      <w:r w:rsidRPr="000B42F4">
        <w:rPr>
          <w:rStyle w:val="a4"/>
          <w:iCs/>
          <w:szCs w:val="28"/>
          <w:lang w:val="uk-UA"/>
        </w:rPr>
        <w:t xml:space="preserve">в системі маркетингу </w:t>
      </w:r>
    </w:p>
    <w:p w:rsidR="001D2923" w:rsidRPr="000B42F4" w:rsidRDefault="001D2923" w:rsidP="00DE6A89">
      <w:pPr>
        <w:ind w:firstLine="708"/>
        <w:jc w:val="both"/>
        <w:outlineLvl w:val="0"/>
        <w:rPr>
          <w:b/>
          <w:bCs/>
          <w:iCs/>
          <w:szCs w:val="28"/>
          <w:lang w:val="uk-UA"/>
        </w:rPr>
      </w:pPr>
      <w:r w:rsidRPr="000B42F4">
        <w:rPr>
          <w:iCs/>
          <w:szCs w:val="28"/>
          <w:lang w:val="uk-UA"/>
        </w:rPr>
        <w:t xml:space="preserve">Особливості маркетингового підходу до ціноутворення. Визначення ціни залежно від витрат. Визначення ціни, зорієнтованої на конкуренцію. Граничне ціноутворення. Рішення з політики цін. </w:t>
      </w:r>
    </w:p>
    <w:p w:rsidR="002E2777" w:rsidRDefault="002E2777" w:rsidP="00DE6A89">
      <w:pPr>
        <w:ind w:firstLine="708"/>
        <w:jc w:val="both"/>
        <w:outlineLvl w:val="0"/>
        <w:rPr>
          <w:rStyle w:val="a5"/>
          <w:b/>
          <w:i w:val="0"/>
          <w:iCs/>
          <w:caps/>
          <w:szCs w:val="28"/>
          <w:lang w:val="uk-UA"/>
        </w:rPr>
      </w:pPr>
    </w:p>
    <w:p w:rsidR="001D2923" w:rsidRPr="000B42F4" w:rsidRDefault="00DE6A89" w:rsidP="00DE6A89">
      <w:pPr>
        <w:ind w:firstLine="708"/>
        <w:jc w:val="both"/>
        <w:outlineLvl w:val="0"/>
        <w:rPr>
          <w:rStyle w:val="a4"/>
          <w:iCs/>
          <w:szCs w:val="28"/>
          <w:lang w:val="uk-UA"/>
        </w:rPr>
      </w:pPr>
      <w:r w:rsidRPr="000B42F4">
        <w:rPr>
          <w:rStyle w:val="a5"/>
          <w:b/>
          <w:i w:val="0"/>
          <w:iCs/>
          <w:caps/>
          <w:szCs w:val="28"/>
          <w:lang w:val="uk-UA"/>
        </w:rPr>
        <w:t>Т</w:t>
      </w:r>
      <w:r w:rsidRPr="000B42F4">
        <w:rPr>
          <w:rStyle w:val="a5"/>
          <w:b/>
          <w:i w:val="0"/>
          <w:iCs/>
          <w:szCs w:val="28"/>
          <w:lang w:val="uk-UA"/>
        </w:rPr>
        <w:t>ема</w:t>
      </w:r>
      <w:r w:rsidR="001D2923" w:rsidRPr="000B42F4">
        <w:rPr>
          <w:rStyle w:val="a5"/>
          <w:b/>
          <w:i w:val="0"/>
          <w:iCs/>
          <w:szCs w:val="28"/>
          <w:lang w:val="uk-UA"/>
        </w:rPr>
        <w:t xml:space="preserve"> 7</w:t>
      </w:r>
      <w:r w:rsidR="001D2923" w:rsidRPr="000B42F4">
        <w:rPr>
          <w:rStyle w:val="a5"/>
          <w:b/>
          <w:iCs/>
          <w:szCs w:val="28"/>
          <w:lang w:val="uk-UA"/>
        </w:rPr>
        <w:t>.</w:t>
      </w:r>
      <w:r w:rsidR="001D2923" w:rsidRPr="000B42F4">
        <w:rPr>
          <w:rStyle w:val="apple-converted-space"/>
          <w:iCs/>
          <w:szCs w:val="28"/>
        </w:rPr>
        <w:t xml:space="preserve"> </w:t>
      </w:r>
      <w:r w:rsidR="001D2923" w:rsidRPr="000B42F4">
        <w:rPr>
          <w:rStyle w:val="a4"/>
          <w:iCs/>
          <w:szCs w:val="28"/>
          <w:lang w:val="uk-UA"/>
        </w:rPr>
        <w:t>П</w:t>
      </w:r>
      <w:r w:rsidRPr="000B42F4">
        <w:rPr>
          <w:rStyle w:val="a4"/>
          <w:iCs/>
          <w:szCs w:val="28"/>
          <w:lang w:val="uk-UA"/>
        </w:rPr>
        <w:t>роцедура прийняття рішень щодо визначення ціни</w:t>
      </w:r>
    </w:p>
    <w:p w:rsidR="001D2923" w:rsidRPr="000B42F4" w:rsidRDefault="001D2923" w:rsidP="00DE6A89">
      <w:pPr>
        <w:ind w:firstLine="708"/>
        <w:jc w:val="both"/>
        <w:outlineLvl w:val="0"/>
        <w:rPr>
          <w:b/>
          <w:bCs/>
          <w:iCs/>
          <w:szCs w:val="28"/>
          <w:lang w:val="uk-UA"/>
        </w:rPr>
      </w:pPr>
      <w:r w:rsidRPr="000B42F4">
        <w:rPr>
          <w:iCs/>
          <w:szCs w:val="28"/>
          <w:lang w:val="uk-UA"/>
        </w:rPr>
        <w:t xml:space="preserve">Базові підходи до ціноутворення. Загальна схема ціноутворення. </w:t>
      </w:r>
      <w:r w:rsidRPr="000B42F4">
        <w:rPr>
          <w:szCs w:val="28"/>
        </w:rPr>
        <w:t>Адаптування ціни до ринкових змін: тактика ціноутворення</w:t>
      </w:r>
      <w:r w:rsidRPr="000B42F4">
        <w:rPr>
          <w:szCs w:val="28"/>
          <w:lang w:val="uk-UA"/>
        </w:rPr>
        <w:t xml:space="preserve">. </w:t>
      </w:r>
      <w:r w:rsidRPr="000B42F4">
        <w:rPr>
          <w:szCs w:val="28"/>
        </w:rPr>
        <w:t>Цінове стимулювання збуту</w:t>
      </w:r>
      <w:r w:rsidRPr="000B42F4">
        <w:rPr>
          <w:szCs w:val="28"/>
          <w:lang w:val="uk-UA"/>
        </w:rPr>
        <w:t>.</w:t>
      </w:r>
      <w:r w:rsidRPr="000B42F4">
        <w:rPr>
          <w:iCs/>
          <w:szCs w:val="28"/>
          <w:lang w:val="uk-UA"/>
        </w:rPr>
        <w:t xml:space="preserve"> Встановлення ціни на принципово новий товар. Встановлення ціни на новий для компанії товар. Коригування ціни.</w:t>
      </w:r>
    </w:p>
    <w:p w:rsidR="001D2923" w:rsidRPr="000B42F4" w:rsidRDefault="001D2923" w:rsidP="00DE6A89">
      <w:pPr>
        <w:jc w:val="center"/>
        <w:outlineLvl w:val="0"/>
        <w:rPr>
          <w:b/>
          <w:szCs w:val="28"/>
          <w:lang w:val="uk-UA"/>
        </w:rPr>
      </w:pPr>
    </w:p>
    <w:p w:rsidR="001D2923" w:rsidRPr="00DE6A89" w:rsidRDefault="001D2923" w:rsidP="00DE6A89">
      <w:pPr>
        <w:jc w:val="center"/>
        <w:outlineLvl w:val="0"/>
        <w:rPr>
          <w:szCs w:val="28"/>
          <w:lang w:val="uk-UA"/>
        </w:rPr>
      </w:pPr>
      <w:r w:rsidRPr="00DE6A89">
        <w:rPr>
          <w:szCs w:val="28"/>
          <w:lang w:val="uk-UA"/>
        </w:rPr>
        <w:t>ЗМІСТОВИЙ МОДУЛЬ ІІ. ІНСТРУМЕНТАРІЙ МАРКЕТИНГОВОГО ЦІНОУТВОРЕННЯ</w:t>
      </w:r>
    </w:p>
    <w:p w:rsidR="002E2777" w:rsidRDefault="002E2777" w:rsidP="00DE6A89">
      <w:pPr>
        <w:pStyle w:val="a6"/>
        <w:shd w:val="clear" w:color="auto" w:fill="FFFFFF"/>
        <w:spacing w:before="0" w:beforeAutospacing="0" w:after="0" w:afterAutospacing="0"/>
        <w:ind w:firstLine="709"/>
        <w:jc w:val="both"/>
        <w:rPr>
          <w:rStyle w:val="a5"/>
          <w:b/>
          <w:i w:val="0"/>
          <w:iCs/>
          <w:caps/>
          <w:sz w:val="28"/>
          <w:szCs w:val="28"/>
          <w:lang w:val="uk-UA"/>
        </w:rPr>
      </w:pPr>
    </w:p>
    <w:p w:rsidR="001D2923" w:rsidRPr="000B42F4" w:rsidRDefault="00DE6A89" w:rsidP="00DE6A89">
      <w:pPr>
        <w:pStyle w:val="a6"/>
        <w:shd w:val="clear" w:color="auto" w:fill="FFFFFF"/>
        <w:spacing w:before="0" w:beforeAutospacing="0" w:after="0" w:afterAutospacing="0"/>
        <w:ind w:firstLine="709"/>
        <w:jc w:val="both"/>
        <w:rPr>
          <w:rStyle w:val="a5"/>
          <w:b/>
          <w:i w:val="0"/>
          <w:iCs/>
          <w:caps/>
          <w:sz w:val="28"/>
          <w:szCs w:val="28"/>
          <w:lang w:val="uk-UA"/>
        </w:rPr>
      </w:pPr>
      <w:r w:rsidRPr="00DE6A89">
        <w:rPr>
          <w:rStyle w:val="a5"/>
          <w:b/>
          <w:i w:val="0"/>
          <w:iCs/>
          <w:caps/>
          <w:sz w:val="28"/>
          <w:szCs w:val="28"/>
          <w:lang w:val="uk-UA"/>
        </w:rPr>
        <w:t>Т</w:t>
      </w:r>
      <w:r w:rsidRPr="00DE6A89">
        <w:rPr>
          <w:rStyle w:val="a5"/>
          <w:b/>
          <w:i w:val="0"/>
          <w:iCs/>
          <w:sz w:val="28"/>
          <w:szCs w:val="28"/>
          <w:lang w:val="uk-UA"/>
        </w:rPr>
        <w:t>ема</w:t>
      </w:r>
      <w:r w:rsidR="001D2923" w:rsidRPr="000B42F4">
        <w:rPr>
          <w:rStyle w:val="a5"/>
          <w:b/>
          <w:i w:val="0"/>
          <w:iCs/>
          <w:caps/>
          <w:sz w:val="28"/>
          <w:szCs w:val="28"/>
          <w:lang w:val="uk-UA"/>
        </w:rPr>
        <w:t xml:space="preserve"> 8. К</w:t>
      </w:r>
      <w:r w:rsidRPr="000B42F4">
        <w:rPr>
          <w:rStyle w:val="a5"/>
          <w:b/>
          <w:i w:val="0"/>
          <w:iCs/>
          <w:sz w:val="28"/>
          <w:szCs w:val="28"/>
          <w:lang w:val="uk-UA"/>
        </w:rPr>
        <w:t>оригування ціни</w:t>
      </w:r>
    </w:p>
    <w:p w:rsidR="001D2923" w:rsidRPr="000B42F4" w:rsidRDefault="001D2923" w:rsidP="00DE6A89">
      <w:pPr>
        <w:pStyle w:val="a6"/>
        <w:shd w:val="clear" w:color="auto" w:fill="FFFFFF"/>
        <w:spacing w:before="0" w:beforeAutospacing="0" w:after="0" w:afterAutospacing="0"/>
        <w:ind w:firstLine="709"/>
        <w:jc w:val="both"/>
        <w:rPr>
          <w:rStyle w:val="a5"/>
          <w:i w:val="0"/>
          <w:iCs/>
          <w:sz w:val="28"/>
          <w:szCs w:val="28"/>
          <w:lang w:val="uk-UA"/>
        </w:rPr>
      </w:pPr>
      <w:r w:rsidRPr="000B42F4">
        <w:rPr>
          <w:rStyle w:val="a5"/>
          <w:i w:val="0"/>
          <w:iCs/>
          <w:sz w:val="28"/>
          <w:szCs w:val="28"/>
          <w:lang w:val="uk-UA"/>
        </w:rPr>
        <w:t>Страхування ціни. Формування системи знижок. Психологічні ціни. Ціноутворення в торговельному маркетингу. Переговори по ціні.</w:t>
      </w:r>
    </w:p>
    <w:p w:rsidR="002E2777" w:rsidRDefault="002E2777" w:rsidP="00DE6A89">
      <w:pPr>
        <w:pStyle w:val="a6"/>
        <w:shd w:val="clear" w:color="auto" w:fill="FFFFFF"/>
        <w:spacing w:before="0" w:beforeAutospacing="0" w:after="0" w:afterAutospacing="0"/>
        <w:ind w:firstLine="709"/>
        <w:jc w:val="both"/>
        <w:rPr>
          <w:rStyle w:val="a5"/>
          <w:b/>
          <w:i w:val="0"/>
          <w:iCs/>
          <w:caps/>
          <w:sz w:val="28"/>
          <w:szCs w:val="28"/>
          <w:lang w:val="uk-UA"/>
        </w:rPr>
      </w:pPr>
    </w:p>
    <w:p w:rsidR="001D2923" w:rsidRPr="000B42F4" w:rsidRDefault="00DE6A89" w:rsidP="00DE6A89">
      <w:pPr>
        <w:pStyle w:val="a6"/>
        <w:shd w:val="clear" w:color="auto" w:fill="FFFFFF"/>
        <w:spacing w:before="0" w:beforeAutospacing="0" w:after="0" w:afterAutospacing="0"/>
        <w:ind w:firstLine="709"/>
        <w:jc w:val="both"/>
        <w:rPr>
          <w:rStyle w:val="a5"/>
          <w:b/>
          <w:i w:val="0"/>
          <w:iCs/>
          <w:sz w:val="28"/>
          <w:szCs w:val="28"/>
          <w:lang w:val="uk-UA"/>
        </w:rPr>
      </w:pPr>
      <w:r w:rsidRPr="00DE6A89">
        <w:rPr>
          <w:rStyle w:val="a5"/>
          <w:b/>
          <w:i w:val="0"/>
          <w:iCs/>
          <w:caps/>
          <w:sz w:val="28"/>
          <w:szCs w:val="28"/>
          <w:lang w:val="uk-UA"/>
        </w:rPr>
        <w:t>Т</w:t>
      </w:r>
      <w:r w:rsidRPr="00DE6A89">
        <w:rPr>
          <w:rStyle w:val="a5"/>
          <w:b/>
          <w:i w:val="0"/>
          <w:iCs/>
          <w:sz w:val="28"/>
          <w:szCs w:val="28"/>
          <w:lang w:val="uk-UA"/>
        </w:rPr>
        <w:t>ема</w:t>
      </w:r>
      <w:r w:rsidR="001D2923" w:rsidRPr="000B42F4">
        <w:rPr>
          <w:rStyle w:val="a5"/>
          <w:b/>
          <w:i w:val="0"/>
          <w:iCs/>
          <w:caps/>
          <w:sz w:val="28"/>
          <w:szCs w:val="28"/>
          <w:lang w:val="uk-UA"/>
        </w:rPr>
        <w:t xml:space="preserve"> 9. </w:t>
      </w:r>
      <w:r w:rsidR="001D2923" w:rsidRPr="000B42F4">
        <w:rPr>
          <w:rStyle w:val="a5"/>
          <w:b/>
          <w:i w:val="0"/>
          <w:iCs/>
          <w:sz w:val="28"/>
          <w:szCs w:val="28"/>
          <w:lang w:val="uk-UA"/>
        </w:rPr>
        <w:t>О</w:t>
      </w:r>
      <w:r w:rsidRPr="000B42F4">
        <w:rPr>
          <w:rStyle w:val="a5"/>
          <w:b/>
          <w:i w:val="0"/>
          <w:iCs/>
          <w:sz w:val="28"/>
          <w:szCs w:val="28"/>
          <w:lang w:val="uk-UA"/>
        </w:rPr>
        <w:t>собливості дослідження ринкової к</w:t>
      </w:r>
      <w:r w:rsidRPr="000B42F4">
        <w:rPr>
          <w:rStyle w:val="a4"/>
          <w:iCs/>
          <w:sz w:val="28"/>
          <w:szCs w:val="28"/>
          <w:lang w:val="uk-UA"/>
        </w:rPr>
        <w:t>он’юнктури у ціноутворенні</w:t>
      </w:r>
    </w:p>
    <w:p w:rsidR="001D2923" w:rsidRPr="000B42F4" w:rsidRDefault="001D2923" w:rsidP="00DE6A89">
      <w:pPr>
        <w:pStyle w:val="a6"/>
        <w:shd w:val="clear" w:color="auto" w:fill="FFFFFF"/>
        <w:spacing w:before="0" w:beforeAutospacing="0" w:after="0" w:afterAutospacing="0"/>
        <w:ind w:firstLine="709"/>
        <w:jc w:val="both"/>
        <w:rPr>
          <w:iCs/>
          <w:sz w:val="28"/>
          <w:szCs w:val="28"/>
          <w:lang w:val="uk-UA"/>
        </w:rPr>
      </w:pPr>
      <w:r w:rsidRPr="000B42F4">
        <w:rPr>
          <w:iCs/>
          <w:sz w:val="28"/>
          <w:szCs w:val="28"/>
          <w:lang w:val="uk-UA"/>
        </w:rPr>
        <w:t>Класифікація методів кількісного оцінювання цінової чутливості споживачів: дослідження агрегованих даних про продаж товарів, панельні дослідження, пряме опитування споживачів, параметричне позиціонування, експерименти у магазинах, експерименти у лабораторіях, декомбінаційний аналіз. Методи, засновані на аналізі фактичних даних про покупки: принципи побудови, необхідні передумови проведення дослідження. Переваги та вади різних методів досліджень. Методи підвищення об’єктив</w:t>
      </w:r>
      <w:r w:rsidRPr="000B42F4">
        <w:rPr>
          <w:iCs/>
          <w:sz w:val="28"/>
          <w:szCs w:val="28"/>
          <w:lang w:val="uk-UA"/>
        </w:rPr>
        <w:softHyphen/>
        <w:t>ності досліджень. Дослідження цінової еластичності попиту. Регресійний аналіз у цінових дослідженнях.</w:t>
      </w:r>
    </w:p>
    <w:p w:rsidR="00A237F6" w:rsidRDefault="00A237F6" w:rsidP="00DE6A89">
      <w:pPr>
        <w:pStyle w:val="a6"/>
        <w:shd w:val="clear" w:color="auto" w:fill="FFFFFF"/>
        <w:spacing w:before="0" w:beforeAutospacing="0" w:after="0" w:afterAutospacing="0"/>
        <w:ind w:firstLine="709"/>
        <w:jc w:val="both"/>
        <w:rPr>
          <w:rStyle w:val="a5"/>
          <w:b/>
          <w:i w:val="0"/>
          <w:iCs/>
          <w:caps/>
          <w:sz w:val="28"/>
          <w:szCs w:val="28"/>
          <w:lang w:val="uk-UA"/>
        </w:rPr>
      </w:pPr>
    </w:p>
    <w:p w:rsidR="001D2923" w:rsidRPr="000B42F4" w:rsidRDefault="00DE6A89" w:rsidP="00DE6A89">
      <w:pPr>
        <w:pStyle w:val="a6"/>
        <w:shd w:val="clear" w:color="auto" w:fill="FFFFFF"/>
        <w:spacing w:before="0" w:beforeAutospacing="0" w:after="0" w:afterAutospacing="0"/>
        <w:ind w:firstLine="709"/>
        <w:jc w:val="both"/>
        <w:rPr>
          <w:rStyle w:val="a4"/>
          <w:iCs/>
          <w:sz w:val="28"/>
          <w:szCs w:val="28"/>
          <w:lang w:val="uk-UA"/>
        </w:rPr>
      </w:pPr>
      <w:r w:rsidRPr="00DE6A89">
        <w:rPr>
          <w:rStyle w:val="a5"/>
          <w:b/>
          <w:i w:val="0"/>
          <w:iCs/>
          <w:caps/>
          <w:sz w:val="28"/>
          <w:szCs w:val="28"/>
          <w:lang w:val="uk-UA"/>
        </w:rPr>
        <w:lastRenderedPageBreak/>
        <w:t>Т</w:t>
      </w:r>
      <w:r w:rsidRPr="00DE6A89">
        <w:rPr>
          <w:rStyle w:val="a5"/>
          <w:b/>
          <w:i w:val="0"/>
          <w:iCs/>
          <w:sz w:val="28"/>
          <w:szCs w:val="28"/>
          <w:lang w:val="uk-UA"/>
        </w:rPr>
        <w:t>ема</w:t>
      </w:r>
      <w:r w:rsidR="001D2923" w:rsidRPr="00DE6A89">
        <w:rPr>
          <w:rStyle w:val="a5"/>
          <w:b/>
          <w:i w:val="0"/>
          <w:iCs/>
          <w:sz w:val="28"/>
          <w:szCs w:val="28"/>
          <w:lang w:val="uk-UA"/>
        </w:rPr>
        <w:t xml:space="preserve"> </w:t>
      </w:r>
      <w:r w:rsidR="001D2923" w:rsidRPr="000B42F4">
        <w:rPr>
          <w:rStyle w:val="a5"/>
          <w:b/>
          <w:i w:val="0"/>
          <w:iCs/>
          <w:sz w:val="28"/>
          <w:szCs w:val="28"/>
          <w:lang w:val="uk-UA"/>
        </w:rPr>
        <w:t>10.</w:t>
      </w:r>
      <w:r w:rsidR="001D2923" w:rsidRPr="000B42F4">
        <w:rPr>
          <w:rStyle w:val="apple-converted-space"/>
          <w:b/>
          <w:i/>
          <w:iCs/>
          <w:sz w:val="28"/>
          <w:szCs w:val="28"/>
        </w:rPr>
        <w:t xml:space="preserve"> </w:t>
      </w:r>
      <w:r w:rsidR="001D2923" w:rsidRPr="000B42F4">
        <w:rPr>
          <w:rStyle w:val="a4"/>
          <w:iCs/>
          <w:sz w:val="28"/>
          <w:szCs w:val="28"/>
          <w:lang w:val="uk-UA"/>
        </w:rPr>
        <w:t>М</w:t>
      </w:r>
      <w:r w:rsidRPr="000B42F4">
        <w:rPr>
          <w:rStyle w:val="a4"/>
          <w:iCs/>
          <w:sz w:val="28"/>
          <w:szCs w:val="28"/>
          <w:lang w:val="uk-UA"/>
        </w:rPr>
        <w:t>аркетингові стратегії ціноутворення</w:t>
      </w:r>
    </w:p>
    <w:p w:rsidR="001D2923" w:rsidRPr="000B42F4" w:rsidRDefault="001D2923" w:rsidP="00DE6A89">
      <w:pPr>
        <w:pStyle w:val="a6"/>
        <w:shd w:val="clear" w:color="auto" w:fill="FFFFFF"/>
        <w:spacing w:before="0" w:beforeAutospacing="0" w:after="0" w:afterAutospacing="0"/>
        <w:ind w:firstLine="709"/>
        <w:jc w:val="both"/>
        <w:rPr>
          <w:iCs/>
          <w:sz w:val="28"/>
          <w:szCs w:val="28"/>
          <w:lang w:val="uk-UA"/>
        </w:rPr>
      </w:pPr>
      <w:r w:rsidRPr="000B42F4">
        <w:rPr>
          <w:iCs/>
          <w:sz w:val="28"/>
          <w:szCs w:val="28"/>
          <w:lang w:val="uk-UA"/>
        </w:rPr>
        <w:t>Основні цінові стратегії: збереження існуючих позицій на ринку; розширення частки ринку; максимізація прибутку, підвищення рівня рентабельності; підтримка і збереження платоспроможності підприємства; завоювання лідерства на ринку; цінова стратегія, спрямована на розширення експортних можливостей підприємства; стратегія монополістичного ціноутворення; стратегія демпінгових цін; стратегія ціноутворення, спрямована на стримання конкуренції. Оцінювання і вибір цінової стратегії підприємства.</w:t>
      </w:r>
    </w:p>
    <w:p w:rsidR="00A237F6" w:rsidRDefault="00A237F6" w:rsidP="00DE6A89">
      <w:pPr>
        <w:pStyle w:val="a6"/>
        <w:shd w:val="clear" w:color="auto" w:fill="FFFFFF"/>
        <w:spacing w:before="0" w:beforeAutospacing="0" w:after="0" w:afterAutospacing="0"/>
        <w:ind w:firstLine="709"/>
        <w:jc w:val="both"/>
        <w:rPr>
          <w:rStyle w:val="a5"/>
          <w:b/>
          <w:i w:val="0"/>
          <w:iCs/>
          <w:caps/>
          <w:sz w:val="28"/>
          <w:szCs w:val="28"/>
          <w:lang w:val="uk-UA"/>
        </w:rPr>
      </w:pPr>
    </w:p>
    <w:p w:rsidR="001D2923" w:rsidRPr="000B42F4" w:rsidRDefault="00DE6A89" w:rsidP="00DE6A89">
      <w:pPr>
        <w:pStyle w:val="a6"/>
        <w:shd w:val="clear" w:color="auto" w:fill="FFFFFF"/>
        <w:spacing w:before="0" w:beforeAutospacing="0" w:after="0" w:afterAutospacing="0"/>
        <w:ind w:firstLine="709"/>
        <w:jc w:val="both"/>
        <w:rPr>
          <w:rStyle w:val="a5"/>
          <w:i w:val="0"/>
          <w:iCs/>
          <w:caps/>
          <w:sz w:val="28"/>
          <w:szCs w:val="28"/>
          <w:lang w:val="uk-UA"/>
        </w:rPr>
      </w:pPr>
      <w:r w:rsidRPr="00DE6A89">
        <w:rPr>
          <w:rStyle w:val="a5"/>
          <w:b/>
          <w:i w:val="0"/>
          <w:iCs/>
          <w:caps/>
          <w:sz w:val="28"/>
          <w:szCs w:val="28"/>
          <w:lang w:val="uk-UA"/>
        </w:rPr>
        <w:t>Т</w:t>
      </w:r>
      <w:r w:rsidRPr="00DE6A89">
        <w:rPr>
          <w:rStyle w:val="a5"/>
          <w:b/>
          <w:i w:val="0"/>
          <w:iCs/>
          <w:sz w:val="28"/>
          <w:szCs w:val="28"/>
          <w:lang w:val="uk-UA"/>
        </w:rPr>
        <w:t>ема</w:t>
      </w:r>
      <w:r w:rsidRPr="00DE6A89">
        <w:rPr>
          <w:rStyle w:val="a5"/>
          <w:b/>
          <w:i w:val="0"/>
          <w:iCs/>
          <w:caps/>
          <w:sz w:val="28"/>
          <w:szCs w:val="28"/>
          <w:lang w:val="uk-UA"/>
        </w:rPr>
        <w:t xml:space="preserve"> </w:t>
      </w:r>
      <w:r w:rsidR="001D2923" w:rsidRPr="000B42F4">
        <w:rPr>
          <w:rStyle w:val="a5"/>
          <w:b/>
          <w:i w:val="0"/>
          <w:iCs/>
          <w:caps/>
          <w:sz w:val="28"/>
          <w:szCs w:val="28"/>
          <w:lang w:val="uk-UA"/>
        </w:rPr>
        <w:t>11.</w:t>
      </w:r>
      <w:r w:rsidR="001D2923" w:rsidRPr="000B42F4">
        <w:rPr>
          <w:rStyle w:val="a5"/>
          <w:i w:val="0"/>
          <w:iCs/>
          <w:caps/>
          <w:sz w:val="28"/>
          <w:szCs w:val="28"/>
          <w:lang w:val="uk-UA"/>
        </w:rPr>
        <w:t xml:space="preserve"> </w:t>
      </w:r>
      <w:r w:rsidR="001D2923" w:rsidRPr="000B42F4">
        <w:rPr>
          <w:rStyle w:val="a4"/>
          <w:iCs/>
          <w:caps/>
          <w:sz w:val="28"/>
          <w:szCs w:val="28"/>
          <w:lang w:val="uk-UA"/>
        </w:rPr>
        <w:t>Ц</w:t>
      </w:r>
      <w:r w:rsidRPr="000B42F4">
        <w:rPr>
          <w:rStyle w:val="a4"/>
          <w:iCs/>
          <w:sz w:val="28"/>
          <w:szCs w:val="28"/>
          <w:lang w:val="uk-UA"/>
        </w:rPr>
        <w:t>іноутворення в міжнародному маркетингу</w:t>
      </w:r>
    </w:p>
    <w:p w:rsidR="001D2923" w:rsidRPr="000B42F4" w:rsidRDefault="001D2923" w:rsidP="00DE6A89">
      <w:pPr>
        <w:pStyle w:val="a6"/>
        <w:shd w:val="clear" w:color="auto" w:fill="FFFFFF"/>
        <w:spacing w:before="0" w:beforeAutospacing="0" w:after="0" w:afterAutospacing="0"/>
        <w:ind w:firstLine="709"/>
        <w:jc w:val="both"/>
        <w:rPr>
          <w:rStyle w:val="a5"/>
          <w:b/>
          <w:i w:val="0"/>
          <w:iCs/>
          <w:sz w:val="28"/>
          <w:szCs w:val="28"/>
          <w:lang w:val="uk-UA"/>
        </w:rPr>
      </w:pPr>
      <w:r w:rsidRPr="000B42F4">
        <w:rPr>
          <w:sz w:val="28"/>
          <w:szCs w:val="28"/>
          <w:lang w:val="uk-UA"/>
        </w:rPr>
        <w:t xml:space="preserve">Світові ціни і специфіка їх формування. </w:t>
      </w:r>
      <w:r w:rsidRPr="000B42F4">
        <w:rPr>
          <w:sz w:val="28"/>
          <w:szCs w:val="28"/>
        </w:rPr>
        <w:t>Види світових цін та їх характеристика</w:t>
      </w:r>
      <w:r w:rsidRPr="000B42F4">
        <w:rPr>
          <w:sz w:val="28"/>
          <w:szCs w:val="28"/>
          <w:lang w:val="uk-UA"/>
        </w:rPr>
        <w:t>. Трансфертні ціни. Експортні витрати. Міжнародні стратегії ціноутворення. Світові ціни.</w:t>
      </w:r>
    </w:p>
    <w:p w:rsidR="00A237F6" w:rsidRDefault="00A237F6" w:rsidP="00DE6A89">
      <w:pPr>
        <w:pStyle w:val="a6"/>
        <w:shd w:val="clear" w:color="auto" w:fill="FFFFFF"/>
        <w:spacing w:before="0" w:beforeAutospacing="0" w:after="0" w:afterAutospacing="0"/>
        <w:ind w:firstLine="709"/>
        <w:jc w:val="both"/>
        <w:rPr>
          <w:rStyle w:val="a5"/>
          <w:b/>
          <w:i w:val="0"/>
          <w:iCs/>
          <w:caps/>
          <w:sz w:val="28"/>
          <w:szCs w:val="28"/>
          <w:lang w:val="uk-UA"/>
        </w:rPr>
      </w:pPr>
    </w:p>
    <w:p w:rsidR="001D2923" w:rsidRPr="000B42F4" w:rsidRDefault="00DE6A89" w:rsidP="00DE6A89">
      <w:pPr>
        <w:pStyle w:val="a6"/>
        <w:shd w:val="clear" w:color="auto" w:fill="FFFFFF"/>
        <w:spacing w:before="0" w:beforeAutospacing="0" w:after="0" w:afterAutospacing="0"/>
        <w:ind w:firstLine="709"/>
        <w:jc w:val="both"/>
        <w:rPr>
          <w:rStyle w:val="a4"/>
          <w:iCs/>
          <w:sz w:val="28"/>
          <w:szCs w:val="28"/>
          <w:lang w:val="uk-UA"/>
        </w:rPr>
      </w:pPr>
      <w:r w:rsidRPr="00DE6A89">
        <w:rPr>
          <w:rStyle w:val="a5"/>
          <w:b/>
          <w:i w:val="0"/>
          <w:iCs/>
          <w:caps/>
          <w:sz w:val="28"/>
          <w:szCs w:val="28"/>
          <w:lang w:val="uk-UA"/>
        </w:rPr>
        <w:t>Т</w:t>
      </w:r>
      <w:r w:rsidRPr="00DE6A89">
        <w:rPr>
          <w:rStyle w:val="a5"/>
          <w:b/>
          <w:i w:val="0"/>
          <w:iCs/>
          <w:sz w:val="28"/>
          <w:szCs w:val="28"/>
          <w:lang w:val="uk-UA"/>
        </w:rPr>
        <w:t>ема</w:t>
      </w:r>
      <w:r w:rsidR="001D2923" w:rsidRPr="000B42F4">
        <w:rPr>
          <w:rStyle w:val="a5"/>
          <w:b/>
          <w:i w:val="0"/>
          <w:iCs/>
          <w:sz w:val="28"/>
          <w:szCs w:val="28"/>
          <w:lang w:val="uk-UA"/>
        </w:rPr>
        <w:t xml:space="preserve"> 12</w:t>
      </w:r>
      <w:r w:rsidR="001D2923" w:rsidRPr="000B42F4">
        <w:rPr>
          <w:rStyle w:val="a5"/>
          <w:iCs/>
          <w:sz w:val="28"/>
          <w:szCs w:val="28"/>
          <w:lang w:val="uk-UA"/>
        </w:rPr>
        <w:t>.</w:t>
      </w:r>
      <w:r w:rsidR="001D2923" w:rsidRPr="005A4B79">
        <w:rPr>
          <w:rStyle w:val="apple-converted-space"/>
          <w:iCs/>
          <w:sz w:val="28"/>
          <w:szCs w:val="28"/>
          <w:lang w:val="uk-UA"/>
        </w:rPr>
        <w:t xml:space="preserve"> </w:t>
      </w:r>
      <w:r w:rsidR="001D2923" w:rsidRPr="000B42F4">
        <w:rPr>
          <w:rStyle w:val="a4"/>
          <w:iCs/>
          <w:sz w:val="28"/>
          <w:szCs w:val="28"/>
          <w:lang w:val="uk-UA"/>
        </w:rPr>
        <w:t>О</w:t>
      </w:r>
      <w:r w:rsidRPr="000B42F4">
        <w:rPr>
          <w:rStyle w:val="a4"/>
          <w:iCs/>
          <w:sz w:val="28"/>
          <w:szCs w:val="28"/>
          <w:lang w:val="uk-UA"/>
        </w:rPr>
        <w:t>цінювання помилки</w:t>
      </w:r>
      <w:r w:rsidRPr="000B42F4">
        <w:rPr>
          <w:rStyle w:val="apple-converted-space"/>
          <w:iCs/>
          <w:sz w:val="28"/>
          <w:szCs w:val="28"/>
        </w:rPr>
        <w:t xml:space="preserve"> </w:t>
      </w:r>
      <w:r w:rsidRPr="000B42F4">
        <w:rPr>
          <w:rStyle w:val="a4"/>
          <w:iCs/>
          <w:sz w:val="28"/>
          <w:szCs w:val="28"/>
          <w:lang w:val="uk-UA"/>
        </w:rPr>
        <w:t>і ризику в ціноутворенні</w:t>
      </w:r>
    </w:p>
    <w:p w:rsidR="001D2923" w:rsidRPr="000B42F4" w:rsidRDefault="001D2923" w:rsidP="00DE6A89">
      <w:pPr>
        <w:pStyle w:val="a6"/>
        <w:shd w:val="clear" w:color="auto" w:fill="FFFFFF"/>
        <w:spacing w:before="0" w:beforeAutospacing="0" w:after="0" w:afterAutospacing="0"/>
        <w:ind w:firstLine="709"/>
        <w:jc w:val="both"/>
        <w:rPr>
          <w:iCs/>
          <w:sz w:val="28"/>
          <w:szCs w:val="28"/>
          <w:lang w:val="uk-UA"/>
        </w:rPr>
      </w:pPr>
      <w:r w:rsidRPr="000B42F4">
        <w:rPr>
          <w:iCs/>
          <w:sz w:val="28"/>
          <w:szCs w:val="28"/>
          <w:lang w:val="uk-UA"/>
        </w:rPr>
        <w:t>Роль оцінювання ризику рішень, які приймаються в ціноутворенні. Методи оцінювання ризику в розрахунках цін. Оцінювання інфляційного очікування.</w:t>
      </w:r>
    </w:p>
    <w:p w:rsidR="00A237F6" w:rsidRDefault="00A237F6" w:rsidP="00DE6A89">
      <w:pPr>
        <w:pStyle w:val="a6"/>
        <w:shd w:val="clear" w:color="auto" w:fill="FFFFFF"/>
        <w:spacing w:before="0" w:beforeAutospacing="0" w:after="0" w:afterAutospacing="0"/>
        <w:ind w:firstLine="709"/>
        <w:jc w:val="both"/>
        <w:rPr>
          <w:rStyle w:val="a5"/>
          <w:b/>
          <w:i w:val="0"/>
          <w:iCs/>
          <w:caps/>
          <w:sz w:val="28"/>
          <w:szCs w:val="28"/>
          <w:lang w:val="uk-UA"/>
        </w:rPr>
      </w:pPr>
    </w:p>
    <w:p w:rsidR="001D2923" w:rsidRPr="000B42F4" w:rsidRDefault="00DE6A89" w:rsidP="00DE6A89">
      <w:pPr>
        <w:pStyle w:val="a6"/>
        <w:shd w:val="clear" w:color="auto" w:fill="FFFFFF"/>
        <w:spacing w:before="0" w:beforeAutospacing="0" w:after="0" w:afterAutospacing="0"/>
        <w:ind w:firstLine="709"/>
        <w:jc w:val="both"/>
        <w:rPr>
          <w:rStyle w:val="a5"/>
          <w:b/>
          <w:i w:val="0"/>
          <w:iCs/>
          <w:sz w:val="28"/>
          <w:szCs w:val="28"/>
          <w:lang w:val="uk-UA"/>
        </w:rPr>
      </w:pPr>
      <w:r w:rsidRPr="00DE6A89">
        <w:rPr>
          <w:rStyle w:val="a5"/>
          <w:b/>
          <w:i w:val="0"/>
          <w:iCs/>
          <w:caps/>
          <w:sz w:val="28"/>
          <w:szCs w:val="28"/>
          <w:lang w:val="uk-UA"/>
        </w:rPr>
        <w:t>Т</w:t>
      </w:r>
      <w:r w:rsidRPr="00DE6A89">
        <w:rPr>
          <w:rStyle w:val="a5"/>
          <w:b/>
          <w:i w:val="0"/>
          <w:iCs/>
          <w:sz w:val="28"/>
          <w:szCs w:val="28"/>
          <w:lang w:val="uk-UA"/>
        </w:rPr>
        <w:t>ема</w:t>
      </w:r>
      <w:r w:rsidR="001D2923" w:rsidRPr="000B42F4">
        <w:rPr>
          <w:rStyle w:val="a5"/>
          <w:b/>
          <w:i w:val="0"/>
          <w:iCs/>
          <w:sz w:val="28"/>
          <w:szCs w:val="28"/>
          <w:lang w:val="uk-UA"/>
        </w:rPr>
        <w:t xml:space="preserve"> 13. </w:t>
      </w:r>
      <w:r w:rsidR="001D2923" w:rsidRPr="000B42F4">
        <w:rPr>
          <w:rStyle w:val="a4"/>
          <w:iCs/>
          <w:sz w:val="28"/>
          <w:szCs w:val="28"/>
          <w:lang w:val="uk-UA"/>
        </w:rPr>
        <w:t>Д</w:t>
      </w:r>
      <w:r w:rsidRPr="000B42F4">
        <w:rPr>
          <w:rStyle w:val="a4"/>
          <w:iCs/>
          <w:sz w:val="28"/>
          <w:szCs w:val="28"/>
          <w:lang w:val="uk-UA"/>
        </w:rPr>
        <w:t>ержавне регулювання процесів</w:t>
      </w:r>
      <w:r w:rsidRPr="000B42F4">
        <w:rPr>
          <w:rStyle w:val="apple-converted-space"/>
          <w:iCs/>
          <w:sz w:val="28"/>
          <w:szCs w:val="28"/>
        </w:rPr>
        <w:t xml:space="preserve"> </w:t>
      </w:r>
      <w:r w:rsidRPr="000B42F4">
        <w:rPr>
          <w:rStyle w:val="a4"/>
          <w:iCs/>
          <w:sz w:val="28"/>
          <w:szCs w:val="28"/>
          <w:lang w:val="uk-UA"/>
        </w:rPr>
        <w:t xml:space="preserve">ціноутворення в </w:t>
      </w:r>
      <w:r w:rsidR="001D2923" w:rsidRPr="000B42F4">
        <w:rPr>
          <w:rStyle w:val="a4"/>
          <w:iCs/>
          <w:sz w:val="28"/>
          <w:szCs w:val="28"/>
          <w:lang w:val="uk-UA"/>
        </w:rPr>
        <w:t>У</w:t>
      </w:r>
      <w:r w:rsidRPr="000B42F4">
        <w:rPr>
          <w:rStyle w:val="a4"/>
          <w:iCs/>
          <w:sz w:val="28"/>
          <w:szCs w:val="28"/>
          <w:lang w:val="uk-UA"/>
        </w:rPr>
        <w:t>країні</w:t>
      </w:r>
    </w:p>
    <w:p w:rsidR="001D2923" w:rsidRPr="000B42F4" w:rsidRDefault="001D2923" w:rsidP="00DE6A89">
      <w:pPr>
        <w:pStyle w:val="a6"/>
        <w:shd w:val="clear" w:color="auto" w:fill="FFFFFF"/>
        <w:spacing w:before="0" w:beforeAutospacing="0" w:after="0" w:afterAutospacing="0"/>
        <w:ind w:firstLine="709"/>
        <w:jc w:val="both"/>
        <w:rPr>
          <w:iCs/>
          <w:sz w:val="28"/>
          <w:szCs w:val="28"/>
          <w:lang w:val="uk-UA"/>
        </w:rPr>
      </w:pPr>
      <w:r w:rsidRPr="000B42F4">
        <w:rPr>
          <w:iCs/>
          <w:sz w:val="28"/>
          <w:szCs w:val="28"/>
          <w:lang w:val="uk-UA"/>
        </w:rPr>
        <w:t>Регулювання монополії і конкуренції. Застосування загальних принципів ціноутворення. Методи державного регулювання. Головні закони і нормативні документи, що регламентують процеси ціноутворення. Закон України «Про ціни і ціноутворення». Регулювання цін на експортовану продукцію. Регулювання цін у промислово розвинених країнах.</w:t>
      </w:r>
    </w:p>
    <w:p w:rsidR="00A237F6" w:rsidRDefault="00A237F6" w:rsidP="00DE6A89">
      <w:pPr>
        <w:pStyle w:val="a6"/>
        <w:shd w:val="clear" w:color="auto" w:fill="FFFFFF"/>
        <w:spacing w:before="0" w:beforeAutospacing="0" w:after="0" w:afterAutospacing="0"/>
        <w:ind w:firstLine="709"/>
        <w:jc w:val="both"/>
        <w:rPr>
          <w:rStyle w:val="a5"/>
          <w:b/>
          <w:i w:val="0"/>
          <w:iCs/>
          <w:caps/>
          <w:sz w:val="28"/>
          <w:szCs w:val="28"/>
          <w:lang w:val="uk-UA"/>
        </w:rPr>
      </w:pPr>
    </w:p>
    <w:p w:rsidR="001D2923" w:rsidRPr="000B42F4" w:rsidRDefault="00DE6A89" w:rsidP="00DE6A89">
      <w:pPr>
        <w:pStyle w:val="a6"/>
        <w:shd w:val="clear" w:color="auto" w:fill="FFFFFF"/>
        <w:spacing w:before="0" w:beforeAutospacing="0" w:after="0" w:afterAutospacing="0"/>
        <w:ind w:firstLine="709"/>
        <w:jc w:val="both"/>
        <w:rPr>
          <w:rStyle w:val="a5"/>
          <w:i w:val="0"/>
          <w:iCs/>
          <w:caps/>
          <w:sz w:val="28"/>
          <w:szCs w:val="28"/>
          <w:lang w:val="uk-UA"/>
        </w:rPr>
      </w:pPr>
      <w:r w:rsidRPr="00DE6A89">
        <w:rPr>
          <w:rStyle w:val="a5"/>
          <w:b/>
          <w:i w:val="0"/>
          <w:iCs/>
          <w:caps/>
          <w:sz w:val="28"/>
          <w:szCs w:val="28"/>
          <w:lang w:val="uk-UA"/>
        </w:rPr>
        <w:t>Т</w:t>
      </w:r>
      <w:r w:rsidRPr="00DE6A89">
        <w:rPr>
          <w:rStyle w:val="a5"/>
          <w:b/>
          <w:i w:val="0"/>
          <w:iCs/>
          <w:sz w:val="28"/>
          <w:szCs w:val="28"/>
          <w:lang w:val="uk-UA"/>
        </w:rPr>
        <w:t>ема</w:t>
      </w:r>
      <w:r w:rsidR="001D2923" w:rsidRPr="000B42F4">
        <w:rPr>
          <w:rStyle w:val="a5"/>
          <w:b/>
          <w:i w:val="0"/>
          <w:iCs/>
          <w:caps/>
          <w:sz w:val="28"/>
          <w:szCs w:val="28"/>
          <w:lang w:val="uk-UA"/>
        </w:rPr>
        <w:t xml:space="preserve"> 14.</w:t>
      </w:r>
      <w:r w:rsidR="001D2923" w:rsidRPr="000B42F4">
        <w:rPr>
          <w:rStyle w:val="a5"/>
          <w:i w:val="0"/>
          <w:iCs/>
          <w:caps/>
          <w:sz w:val="28"/>
          <w:szCs w:val="28"/>
          <w:lang w:val="uk-UA"/>
        </w:rPr>
        <w:t xml:space="preserve"> </w:t>
      </w:r>
      <w:r>
        <w:rPr>
          <w:rStyle w:val="a4"/>
          <w:iCs/>
          <w:sz w:val="28"/>
          <w:szCs w:val="28"/>
          <w:lang w:val="uk-UA"/>
        </w:rPr>
        <w:t>Ціноутворення б</w:t>
      </w:r>
      <w:r w:rsidRPr="000B42F4">
        <w:rPr>
          <w:rStyle w:val="a4"/>
          <w:iCs/>
          <w:sz w:val="28"/>
          <w:szCs w:val="28"/>
          <w:lang w:val="uk-UA"/>
        </w:rPr>
        <w:t>рендів</w:t>
      </w:r>
    </w:p>
    <w:p w:rsidR="001D2923" w:rsidRPr="00A237F6" w:rsidRDefault="001D2923" w:rsidP="00A237F6">
      <w:pPr>
        <w:shd w:val="clear" w:color="auto" w:fill="FFFFFF"/>
        <w:autoSpaceDE w:val="0"/>
        <w:autoSpaceDN w:val="0"/>
        <w:adjustRightInd w:val="0"/>
        <w:spacing w:after="200"/>
        <w:ind w:firstLine="708"/>
        <w:jc w:val="both"/>
        <w:rPr>
          <w:b/>
          <w:iCs/>
          <w:szCs w:val="28"/>
          <w:lang w:val="uk-UA" w:eastAsia="en-US"/>
        </w:rPr>
      </w:pPr>
      <w:r w:rsidRPr="000B42F4">
        <w:rPr>
          <w:szCs w:val="28"/>
          <w:lang w:val="uk-UA" w:eastAsia="en-US"/>
        </w:rPr>
        <w:t xml:space="preserve">Основні складові бренду та необхідність стратегічного управління марочними активами. Вплив марочної стратегії на результативність фінансової діяльності підприємств. Методи оцінювання вартості бренду. </w:t>
      </w:r>
    </w:p>
    <w:p w:rsidR="001D2923" w:rsidRDefault="001D2923" w:rsidP="00A237F6">
      <w:pPr>
        <w:shd w:val="clear" w:color="auto" w:fill="FFFFFF"/>
        <w:autoSpaceDE w:val="0"/>
        <w:autoSpaceDN w:val="0"/>
        <w:adjustRightInd w:val="0"/>
        <w:contextualSpacing/>
        <w:jc w:val="center"/>
        <w:rPr>
          <w:b/>
          <w:bCs/>
          <w:szCs w:val="28"/>
          <w:lang w:val="uk-UA" w:eastAsia="en-US"/>
        </w:rPr>
      </w:pPr>
    </w:p>
    <w:p w:rsidR="00A237F6" w:rsidRPr="000B42F4" w:rsidRDefault="00A237F6" w:rsidP="00A237F6">
      <w:pPr>
        <w:shd w:val="clear" w:color="auto" w:fill="FFFFFF"/>
        <w:autoSpaceDE w:val="0"/>
        <w:autoSpaceDN w:val="0"/>
        <w:adjustRightInd w:val="0"/>
        <w:jc w:val="center"/>
        <w:rPr>
          <w:szCs w:val="28"/>
          <w:lang w:eastAsia="en-US"/>
        </w:rPr>
      </w:pPr>
      <w:r w:rsidRPr="000B42F4">
        <w:rPr>
          <w:i/>
          <w:iCs/>
          <w:szCs w:val="28"/>
          <w:lang w:val="uk-UA" w:eastAsia="en-US"/>
        </w:rPr>
        <w:t>РЕКОМЕНДОВАНА ЛІТЕРАТУРА</w:t>
      </w:r>
    </w:p>
    <w:p w:rsidR="0083217F" w:rsidRPr="00DF3557" w:rsidRDefault="00DF3557" w:rsidP="00DF3557">
      <w:pPr>
        <w:shd w:val="clear" w:color="auto" w:fill="FFFFFF"/>
        <w:autoSpaceDE w:val="0"/>
        <w:autoSpaceDN w:val="0"/>
        <w:adjustRightInd w:val="0"/>
        <w:jc w:val="center"/>
        <w:rPr>
          <w:szCs w:val="28"/>
          <w:lang w:val="uk-UA" w:eastAsia="en-US"/>
        </w:rPr>
      </w:pPr>
      <w:r w:rsidRPr="000B42F4">
        <w:rPr>
          <w:b/>
          <w:bCs/>
          <w:szCs w:val="28"/>
          <w:lang w:val="uk-UA" w:eastAsia="en-US"/>
        </w:rPr>
        <w:t>Базова</w:t>
      </w:r>
      <w:r>
        <w:rPr>
          <w:b/>
          <w:bCs/>
          <w:szCs w:val="28"/>
          <w:lang w:val="uk-UA" w:eastAsia="en-US"/>
        </w:rPr>
        <w:t>:</w:t>
      </w:r>
    </w:p>
    <w:p w:rsidR="0083217F" w:rsidRDefault="0083217F" w:rsidP="0083217F">
      <w:pPr>
        <w:numPr>
          <w:ilvl w:val="0"/>
          <w:numId w:val="32"/>
        </w:numPr>
        <w:jc w:val="both"/>
        <w:rPr>
          <w:szCs w:val="28"/>
        </w:rPr>
      </w:pPr>
      <w:r w:rsidRPr="007C2389">
        <w:rPr>
          <w:szCs w:val="28"/>
        </w:rPr>
        <w:t xml:space="preserve">Окландер, Михайло Анатолійович. Маркетингова цінова політика [Текст] : навч. посіб. для студ. вищ. навч. закл. / М. А. Окландер, О. П. Чукурна. </w:t>
      </w:r>
      <w:r>
        <w:rPr>
          <w:szCs w:val="28"/>
        </w:rPr>
        <w:t>–</w:t>
      </w:r>
      <w:r w:rsidRPr="007C2389">
        <w:rPr>
          <w:szCs w:val="28"/>
        </w:rPr>
        <w:t xml:space="preserve"> К. : Центр учбової літератури, 2012. </w:t>
      </w:r>
      <w:r>
        <w:rPr>
          <w:szCs w:val="28"/>
        </w:rPr>
        <w:t>–</w:t>
      </w:r>
      <w:r w:rsidRPr="007C2389">
        <w:rPr>
          <w:szCs w:val="28"/>
        </w:rPr>
        <w:t xml:space="preserve"> 238 с.</w:t>
      </w:r>
    </w:p>
    <w:p w:rsidR="0083217F" w:rsidRDefault="0083217F" w:rsidP="0083217F">
      <w:pPr>
        <w:numPr>
          <w:ilvl w:val="0"/>
          <w:numId w:val="32"/>
        </w:numPr>
        <w:jc w:val="both"/>
        <w:rPr>
          <w:szCs w:val="28"/>
          <w:lang w:val="uk-UA"/>
        </w:rPr>
      </w:pPr>
      <w:r w:rsidRPr="007C2389">
        <w:rPr>
          <w:szCs w:val="28"/>
          <w:lang w:val="uk-UA"/>
        </w:rPr>
        <w:t xml:space="preserve">Дайновська, Світлана Миколаївна. Ціноутворення [Текст] : підручник / [Дайновська С. М. ; за заг. ред С. М. Дайновської] ; Київ. нац. торг.-екон. ун-т. - К. : Київ. нац. торг.-екон. ун-т, 2009. </w:t>
      </w:r>
      <w:r>
        <w:rPr>
          <w:szCs w:val="28"/>
          <w:lang w:val="uk-UA"/>
        </w:rPr>
        <w:t>–</w:t>
      </w:r>
      <w:r w:rsidRPr="007C2389">
        <w:rPr>
          <w:szCs w:val="28"/>
          <w:lang w:val="uk-UA"/>
        </w:rPr>
        <w:t xml:space="preserve"> 320</w:t>
      </w:r>
      <w:r>
        <w:rPr>
          <w:szCs w:val="28"/>
          <w:lang w:val="uk-UA"/>
        </w:rPr>
        <w:t> </w:t>
      </w:r>
      <w:r w:rsidRPr="007C2389">
        <w:rPr>
          <w:szCs w:val="28"/>
          <w:lang w:val="uk-UA"/>
        </w:rPr>
        <w:t>с.</w:t>
      </w:r>
    </w:p>
    <w:p w:rsidR="0083217F" w:rsidRPr="00004AF4" w:rsidRDefault="0083217F" w:rsidP="0083217F">
      <w:pPr>
        <w:numPr>
          <w:ilvl w:val="0"/>
          <w:numId w:val="32"/>
        </w:numPr>
        <w:jc w:val="both"/>
        <w:rPr>
          <w:szCs w:val="28"/>
          <w:lang w:val="uk-UA"/>
        </w:rPr>
      </w:pPr>
      <w:r w:rsidRPr="00BB5562">
        <w:rPr>
          <w:szCs w:val="28"/>
          <w:lang w:val="uk-UA"/>
        </w:rPr>
        <w:t>Антошкіна Л.І. Ціноутворення та управління ціновою політикою [Текст] : підруч. для студ. екон. спец. вищ. навч. закл. / Л.І. Антошкіна, Н.П. Скригун, Л.Г. Цимбалюк. - Донецьк : Юго-Восток, 2011. - 321 с.</w:t>
      </w:r>
    </w:p>
    <w:p w:rsidR="0083217F" w:rsidRPr="007C2389" w:rsidRDefault="0083217F" w:rsidP="0083217F">
      <w:pPr>
        <w:numPr>
          <w:ilvl w:val="0"/>
          <w:numId w:val="32"/>
        </w:numPr>
        <w:jc w:val="both"/>
        <w:rPr>
          <w:szCs w:val="28"/>
          <w:lang w:val="uk-UA"/>
        </w:rPr>
      </w:pPr>
      <w:r w:rsidRPr="007C2389">
        <w:rPr>
          <w:szCs w:val="28"/>
        </w:rPr>
        <w:t>Литвиненко Я.В. Маркетингова цінова політика</w:t>
      </w:r>
      <w:r>
        <w:rPr>
          <w:szCs w:val="28"/>
          <w:lang w:val="uk-UA"/>
        </w:rPr>
        <w:t xml:space="preserve"> </w:t>
      </w:r>
      <w:r>
        <w:rPr>
          <w:szCs w:val="28"/>
        </w:rPr>
        <w:t>[Текст]</w:t>
      </w:r>
      <w:r>
        <w:rPr>
          <w:szCs w:val="28"/>
          <w:lang w:val="uk-UA"/>
        </w:rPr>
        <w:t xml:space="preserve"> </w:t>
      </w:r>
      <w:r w:rsidRPr="007C2389">
        <w:rPr>
          <w:szCs w:val="28"/>
        </w:rPr>
        <w:t>:</w:t>
      </w:r>
      <w:r>
        <w:rPr>
          <w:szCs w:val="28"/>
          <w:lang w:val="uk-UA"/>
        </w:rPr>
        <w:t xml:space="preserve"> </w:t>
      </w:r>
      <w:r w:rsidRPr="007C2389">
        <w:rPr>
          <w:szCs w:val="28"/>
        </w:rPr>
        <w:t>навч.</w:t>
      </w:r>
      <w:r>
        <w:rPr>
          <w:szCs w:val="28"/>
        </w:rPr>
        <w:t xml:space="preserve"> </w:t>
      </w:r>
      <w:r w:rsidRPr="007C2389">
        <w:rPr>
          <w:szCs w:val="28"/>
        </w:rPr>
        <w:t>посіб</w:t>
      </w:r>
      <w:r>
        <w:rPr>
          <w:szCs w:val="28"/>
          <w:lang w:val="uk-UA"/>
        </w:rPr>
        <w:t xml:space="preserve"> </w:t>
      </w:r>
      <w:r w:rsidRPr="007C2389">
        <w:rPr>
          <w:szCs w:val="28"/>
        </w:rPr>
        <w:t>/ Я.В.</w:t>
      </w:r>
      <w:r>
        <w:rPr>
          <w:szCs w:val="28"/>
          <w:lang w:val="uk-UA"/>
        </w:rPr>
        <w:t> </w:t>
      </w:r>
      <w:r w:rsidRPr="007C2389">
        <w:rPr>
          <w:szCs w:val="28"/>
        </w:rPr>
        <w:t>Литвиненко.</w:t>
      </w:r>
      <w:r>
        <w:rPr>
          <w:szCs w:val="28"/>
          <w:lang w:val="uk-UA"/>
        </w:rPr>
        <w:t xml:space="preserve"> </w:t>
      </w:r>
      <w:r>
        <w:rPr>
          <w:szCs w:val="28"/>
        </w:rPr>
        <w:t>–</w:t>
      </w:r>
      <w:r w:rsidRPr="007C2389">
        <w:rPr>
          <w:szCs w:val="28"/>
        </w:rPr>
        <w:t xml:space="preserve"> К.</w:t>
      </w:r>
      <w:r>
        <w:rPr>
          <w:szCs w:val="28"/>
          <w:lang w:val="uk-UA"/>
        </w:rPr>
        <w:t xml:space="preserve"> </w:t>
      </w:r>
      <w:r w:rsidRPr="007C2389">
        <w:rPr>
          <w:szCs w:val="28"/>
        </w:rPr>
        <w:t>:</w:t>
      </w:r>
      <w:r>
        <w:rPr>
          <w:szCs w:val="28"/>
          <w:lang w:val="uk-UA"/>
        </w:rPr>
        <w:t xml:space="preserve"> </w:t>
      </w:r>
      <w:r w:rsidRPr="007C2389">
        <w:rPr>
          <w:szCs w:val="28"/>
        </w:rPr>
        <w:t>Знання,</w:t>
      </w:r>
      <w:r>
        <w:rPr>
          <w:szCs w:val="28"/>
          <w:lang w:val="uk-UA"/>
        </w:rPr>
        <w:t xml:space="preserve"> </w:t>
      </w:r>
      <w:r w:rsidRPr="007C2389">
        <w:rPr>
          <w:szCs w:val="28"/>
        </w:rPr>
        <w:t>2010.</w:t>
      </w:r>
      <w:r>
        <w:rPr>
          <w:szCs w:val="28"/>
          <w:lang w:val="uk-UA"/>
        </w:rPr>
        <w:t xml:space="preserve"> </w:t>
      </w:r>
      <w:r>
        <w:rPr>
          <w:szCs w:val="28"/>
        </w:rPr>
        <w:t>–</w:t>
      </w:r>
      <w:r w:rsidRPr="007C2389">
        <w:rPr>
          <w:szCs w:val="28"/>
        </w:rPr>
        <w:t xml:space="preserve"> 294</w:t>
      </w:r>
      <w:r>
        <w:rPr>
          <w:szCs w:val="28"/>
        </w:rPr>
        <w:t> </w:t>
      </w:r>
      <w:r w:rsidRPr="007C2389">
        <w:rPr>
          <w:szCs w:val="28"/>
        </w:rPr>
        <w:t>с.</w:t>
      </w:r>
    </w:p>
    <w:p w:rsidR="0083217F" w:rsidRPr="00913976" w:rsidRDefault="0083217F" w:rsidP="0083217F">
      <w:pPr>
        <w:numPr>
          <w:ilvl w:val="0"/>
          <w:numId w:val="32"/>
        </w:numPr>
        <w:jc w:val="both"/>
        <w:rPr>
          <w:szCs w:val="28"/>
        </w:rPr>
      </w:pPr>
      <w:r w:rsidRPr="00913976">
        <w:rPr>
          <w:szCs w:val="28"/>
        </w:rPr>
        <w:lastRenderedPageBreak/>
        <w:t xml:space="preserve">Підлісний Є. В., Фоменко Л. Г. Ціноутворення [Текст] : навчально-методичний посіб. для студ. спец. (6.020107) "Туризм", (7.050104) "Фінанси", (7.050108) "Економіка підприємства", (6.039507) "Маркетинг", денної та заоч. форми навч. / [рец. О. Г. Чирва, Г. Г. Ніколаєв] ; МОН України, Уманський ДПУ імені Павла Тичини. – Умань : [УДПУ імені Павла Тичини], 2011. – 111 с. </w:t>
      </w:r>
    </w:p>
    <w:p w:rsidR="0083217F" w:rsidRDefault="0083217F" w:rsidP="0083217F">
      <w:pPr>
        <w:jc w:val="center"/>
        <w:rPr>
          <w:b/>
          <w:szCs w:val="28"/>
          <w:lang w:val="uk-UA"/>
        </w:rPr>
      </w:pPr>
    </w:p>
    <w:p w:rsidR="00DF3557" w:rsidRPr="000B42F4" w:rsidRDefault="00DF3557" w:rsidP="00DF3557">
      <w:pPr>
        <w:shd w:val="clear" w:color="auto" w:fill="FFFFFF"/>
        <w:autoSpaceDE w:val="0"/>
        <w:autoSpaceDN w:val="0"/>
        <w:adjustRightInd w:val="0"/>
        <w:jc w:val="center"/>
        <w:rPr>
          <w:szCs w:val="28"/>
          <w:lang w:eastAsia="en-US"/>
        </w:rPr>
      </w:pPr>
      <w:r w:rsidRPr="000B42F4">
        <w:rPr>
          <w:b/>
          <w:bCs/>
          <w:szCs w:val="28"/>
          <w:lang w:val="uk-UA" w:eastAsia="en-US"/>
        </w:rPr>
        <w:t>Допоміжна</w:t>
      </w:r>
      <w:r>
        <w:rPr>
          <w:b/>
          <w:bCs/>
          <w:szCs w:val="28"/>
          <w:lang w:val="uk-UA" w:eastAsia="en-US"/>
        </w:rPr>
        <w:t>:</w:t>
      </w:r>
    </w:p>
    <w:p w:rsidR="0083217F" w:rsidRPr="004B33FC" w:rsidRDefault="0083217F" w:rsidP="0083217F">
      <w:pPr>
        <w:jc w:val="center"/>
        <w:rPr>
          <w:b/>
          <w:szCs w:val="28"/>
          <w:lang w:val="uk-UA"/>
        </w:rPr>
      </w:pPr>
    </w:p>
    <w:p w:rsidR="0083217F" w:rsidRDefault="0083217F" w:rsidP="0083217F">
      <w:pPr>
        <w:numPr>
          <w:ilvl w:val="0"/>
          <w:numId w:val="31"/>
        </w:numPr>
        <w:jc w:val="both"/>
        <w:rPr>
          <w:szCs w:val="28"/>
          <w:lang w:val="uk-UA"/>
        </w:rPr>
      </w:pPr>
      <w:r w:rsidRPr="00DA3CD2">
        <w:rPr>
          <w:szCs w:val="28"/>
          <w:lang w:val="uk-UA"/>
        </w:rPr>
        <w:t xml:space="preserve">Березін О.В. Управління ціноутворенням [Текст] : навч.посіб. </w:t>
      </w:r>
      <w:r>
        <w:rPr>
          <w:szCs w:val="28"/>
          <w:lang w:val="uk-UA"/>
        </w:rPr>
        <w:t>для студ. вищ. навч. закл. / О.</w:t>
      </w:r>
      <w:r w:rsidRPr="00DA3CD2">
        <w:rPr>
          <w:szCs w:val="28"/>
          <w:lang w:val="uk-UA"/>
        </w:rPr>
        <w:t>В. Березін</w:t>
      </w:r>
      <w:r>
        <w:rPr>
          <w:szCs w:val="28"/>
          <w:lang w:val="uk-UA"/>
        </w:rPr>
        <w:t>, Ю.</w:t>
      </w:r>
      <w:r w:rsidRPr="00DA3CD2">
        <w:rPr>
          <w:szCs w:val="28"/>
          <w:lang w:val="uk-UA"/>
        </w:rPr>
        <w:t>В. Карпенко ; Вищ. навч. закл. Укоопспілки "Полтав. ун-т економіки і торгівлі". - Суми : Університетська книга, 2012. - 175 с.</w:t>
      </w:r>
    </w:p>
    <w:p w:rsidR="0083217F" w:rsidRPr="007C2389" w:rsidRDefault="0083217F" w:rsidP="0083217F">
      <w:pPr>
        <w:numPr>
          <w:ilvl w:val="0"/>
          <w:numId w:val="31"/>
        </w:numPr>
        <w:jc w:val="both"/>
        <w:rPr>
          <w:szCs w:val="28"/>
          <w:lang w:val="uk-UA"/>
        </w:rPr>
      </w:pPr>
      <w:r w:rsidRPr="007C2389">
        <w:rPr>
          <w:szCs w:val="28"/>
          <w:lang w:val="uk-UA"/>
        </w:rPr>
        <w:t xml:space="preserve">Лошенюк І. Р. Маркетингова цінова політика [Текст] : </w:t>
      </w:r>
      <w:r>
        <w:rPr>
          <w:szCs w:val="28"/>
          <w:lang w:val="uk-UA"/>
        </w:rPr>
        <w:t>навч. посіб.</w:t>
      </w:r>
      <w:r w:rsidRPr="007C2389">
        <w:rPr>
          <w:szCs w:val="28"/>
          <w:lang w:val="uk-UA"/>
        </w:rPr>
        <w:t xml:space="preserve"> / І. Р. Лошенюк, А. М. Гуменюк, Ю. Б. Чаплінський ; МОН України. – К. : Дакор : КНТ, 2008. – 183 с.</w:t>
      </w:r>
    </w:p>
    <w:p w:rsidR="0083217F" w:rsidRPr="007C2389" w:rsidRDefault="0083217F" w:rsidP="0083217F">
      <w:pPr>
        <w:numPr>
          <w:ilvl w:val="0"/>
          <w:numId w:val="31"/>
        </w:numPr>
        <w:jc w:val="both"/>
        <w:rPr>
          <w:szCs w:val="28"/>
          <w:lang w:val="uk-UA"/>
        </w:rPr>
      </w:pPr>
      <w:r w:rsidRPr="007C2389">
        <w:rPr>
          <w:szCs w:val="28"/>
          <w:lang w:val="uk-UA"/>
        </w:rPr>
        <w:t>Корінєв В.Л., Корецький М.Х., Дацій О.І. Маркетингова цінова політика</w:t>
      </w:r>
      <w:r>
        <w:rPr>
          <w:szCs w:val="28"/>
          <w:lang w:val="uk-UA"/>
        </w:rPr>
        <w:t xml:space="preserve"> </w:t>
      </w:r>
      <w:r w:rsidRPr="00EF26E0">
        <w:rPr>
          <w:szCs w:val="28"/>
          <w:lang w:val="uk-UA"/>
        </w:rPr>
        <w:t>[Текст]</w:t>
      </w:r>
      <w:r>
        <w:rPr>
          <w:szCs w:val="28"/>
          <w:lang w:val="uk-UA"/>
        </w:rPr>
        <w:t xml:space="preserve"> </w:t>
      </w:r>
      <w:r w:rsidRPr="007C2389">
        <w:rPr>
          <w:szCs w:val="28"/>
          <w:lang w:val="uk-UA"/>
        </w:rPr>
        <w:t>:</w:t>
      </w:r>
      <w:r>
        <w:rPr>
          <w:szCs w:val="28"/>
          <w:lang w:val="uk-UA"/>
        </w:rPr>
        <w:t xml:space="preserve"> </w:t>
      </w:r>
      <w:r w:rsidRPr="007C2389">
        <w:rPr>
          <w:szCs w:val="28"/>
          <w:lang w:val="uk-UA"/>
        </w:rPr>
        <w:t xml:space="preserve">Навчальний посібник. </w:t>
      </w:r>
      <w:r>
        <w:rPr>
          <w:szCs w:val="28"/>
          <w:lang w:val="uk-UA"/>
        </w:rPr>
        <w:t>–</w:t>
      </w:r>
      <w:r w:rsidRPr="007C2389">
        <w:rPr>
          <w:szCs w:val="28"/>
          <w:lang w:val="uk-UA"/>
        </w:rPr>
        <w:t xml:space="preserve"> К. </w:t>
      </w:r>
      <w:r>
        <w:rPr>
          <w:szCs w:val="28"/>
          <w:lang w:val="uk-UA"/>
        </w:rPr>
        <w:t xml:space="preserve">: </w:t>
      </w:r>
      <w:r w:rsidRPr="007C2389">
        <w:rPr>
          <w:szCs w:val="28"/>
          <w:lang w:val="uk-UA"/>
        </w:rPr>
        <w:t>Центр учбової літератури,</w:t>
      </w:r>
      <w:r>
        <w:rPr>
          <w:szCs w:val="28"/>
          <w:lang w:val="uk-UA"/>
        </w:rPr>
        <w:t xml:space="preserve"> </w:t>
      </w:r>
      <w:r w:rsidRPr="007C2389">
        <w:rPr>
          <w:szCs w:val="28"/>
          <w:lang w:val="uk-UA"/>
        </w:rPr>
        <w:t>2007</w:t>
      </w:r>
      <w:r>
        <w:rPr>
          <w:szCs w:val="28"/>
          <w:lang w:val="uk-UA"/>
        </w:rPr>
        <w:t xml:space="preserve">. – </w:t>
      </w:r>
      <w:r w:rsidRPr="007C2389">
        <w:rPr>
          <w:szCs w:val="28"/>
          <w:lang w:val="uk-UA"/>
        </w:rPr>
        <w:t>199</w:t>
      </w:r>
      <w:r>
        <w:rPr>
          <w:szCs w:val="28"/>
          <w:lang w:val="uk-UA"/>
        </w:rPr>
        <w:t> </w:t>
      </w:r>
      <w:r w:rsidRPr="007C2389">
        <w:rPr>
          <w:szCs w:val="28"/>
          <w:lang w:val="uk-UA"/>
        </w:rPr>
        <w:t>с.</w:t>
      </w:r>
    </w:p>
    <w:p w:rsidR="0083217F" w:rsidRPr="00004AF4" w:rsidRDefault="0083217F" w:rsidP="0083217F">
      <w:pPr>
        <w:numPr>
          <w:ilvl w:val="0"/>
          <w:numId w:val="31"/>
        </w:numPr>
        <w:jc w:val="both"/>
        <w:rPr>
          <w:szCs w:val="28"/>
        </w:rPr>
      </w:pPr>
      <w:r w:rsidRPr="007C2389">
        <w:rPr>
          <w:szCs w:val="28"/>
        </w:rPr>
        <w:t>Мельник Л.Г., Корінцева О.</w:t>
      </w:r>
      <w:r w:rsidRPr="007C2389">
        <w:rPr>
          <w:szCs w:val="28"/>
          <w:lang w:val="uk-UA"/>
        </w:rPr>
        <w:t>І</w:t>
      </w:r>
      <w:r w:rsidRPr="007C2389">
        <w:rPr>
          <w:szCs w:val="28"/>
        </w:rPr>
        <w:t>., Старченко Л. В. Маркетингова цінова політика</w:t>
      </w:r>
      <w:r>
        <w:rPr>
          <w:szCs w:val="28"/>
          <w:lang w:val="uk-UA"/>
        </w:rPr>
        <w:t xml:space="preserve"> </w:t>
      </w:r>
      <w:r w:rsidRPr="007C2389">
        <w:rPr>
          <w:szCs w:val="28"/>
        </w:rPr>
        <w:t>[Текст]</w:t>
      </w:r>
      <w:r>
        <w:rPr>
          <w:szCs w:val="28"/>
          <w:lang w:val="uk-UA"/>
        </w:rPr>
        <w:t xml:space="preserve"> </w:t>
      </w:r>
      <w:r w:rsidRPr="007C2389">
        <w:rPr>
          <w:szCs w:val="28"/>
        </w:rPr>
        <w:t xml:space="preserve">: Навч. посіб. для студ. виш. навч. закл. </w:t>
      </w:r>
      <w:r>
        <w:rPr>
          <w:szCs w:val="28"/>
        </w:rPr>
        <w:t>–</w:t>
      </w:r>
      <w:r w:rsidRPr="007C2389">
        <w:rPr>
          <w:szCs w:val="28"/>
        </w:rPr>
        <w:t xml:space="preserve"> Суми</w:t>
      </w:r>
      <w:r>
        <w:rPr>
          <w:szCs w:val="28"/>
          <w:lang w:val="uk-UA"/>
        </w:rPr>
        <w:t xml:space="preserve"> </w:t>
      </w:r>
      <w:r w:rsidRPr="007C2389">
        <w:rPr>
          <w:szCs w:val="28"/>
        </w:rPr>
        <w:t>: Університетська книга, 2007.</w:t>
      </w:r>
      <w:r>
        <w:rPr>
          <w:szCs w:val="28"/>
          <w:lang w:val="uk-UA"/>
        </w:rPr>
        <w:t xml:space="preserve"> </w:t>
      </w:r>
      <w:r>
        <w:rPr>
          <w:szCs w:val="28"/>
        </w:rPr>
        <w:t>–</w:t>
      </w:r>
      <w:r>
        <w:rPr>
          <w:szCs w:val="28"/>
          <w:lang w:val="uk-UA"/>
        </w:rPr>
        <w:t xml:space="preserve"> </w:t>
      </w:r>
      <w:r w:rsidRPr="007C2389">
        <w:rPr>
          <w:szCs w:val="28"/>
        </w:rPr>
        <w:t>240 с.</w:t>
      </w:r>
    </w:p>
    <w:p w:rsidR="0083217F" w:rsidRDefault="0083217F" w:rsidP="0083217F">
      <w:pPr>
        <w:numPr>
          <w:ilvl w:val="0"/>
          <w:numId w:val="31"/>
        </w:numPr>
        <w:jc w:val="both"/>
        <w:rPr>
          <w:szCs w:val="28"/>
          <w:lang w:val="uk-UA"/>
        </w:rPr>
      </w:pPr>
      <w:r w:rsidRPr="008C61B2">
        <w:rPr>
          <w:szCs w:val="28"/>
          <w:lang w:val="uk-UA"/>
        </w:rPr>
        <w:t>Голованова М.А. Маркетингова цінова політ</w:t>
      </w:r>
      <w:r>
        <w:rPr>
          <w:szCs w:val="28"/>
          <w:lang w:val="uk-UA"/>
        </w:rPr>
        <w:t>ика [Текст] : навч. посіб. / М.А. Голованова, В.</w:t>
      </w:r>
      <w:r w:rsidRPr="008C61B2">
        <w:rPr>
          <w:szCs w:val="28"/>
          <w:lang w:val="uk-UA"/>
        </w:rPr>
        <w:t>В. Долен</w:t>
      </w:r>
      <w:r>
        <w:rPr>
          <w:szCs w:val="28"/>
          <w:lang w:val="uk-UA"/>
        </w:rPr>
        <w:t>ко ; Нац. аерокосм. ун-т ім. М.</w:t>
      </w:r>
      <w:r w:rsidRPr="008C61B2">
        <w:rPr>
          <w:szCs w:val="28"/>
          <w:lang w:val="uk-UA"/>
        </w:rPr>
        <w:t>Є.</w:t>
      </w:r>
      <w:r>
        <w:rPr>
          <w:szCs w:val="28"/>
          <w:lang w:val="uk-UA"/>
        </w:rPr>
        <w:t> </w:t>
      </w:r>
      <w:r w:rsidRPr="008C61B2">
        <w:rPr>
          <w:szCs w:val="28"/>
          <w:lang w:val="uk-UA"/>
        </w:rPr>
        <w:t>Жуковського "Харк. авіац. ін-т". - Х. : ХАІ, 2009. - 121 с.Дугіна С. І. Маркетингова цінова політика</w:t>
      </w:r>
      <w:r>
        <w:rPr>
          <w:szCs w:val="28"/>
          <w:lang w:val="uk-UA"/>
        </w:rPr>
        <w:t xml:space="preserve"> </w:t>
      </w:r>
      <w:r w:rsidRPr="008C61B2">
        <w:rPr>
          <w:szCs w:val="28"/>
          <w:lang w:val="uk-UA"/>
        </w:rPr>
        <w:t xml:space="preserve">: </w:t>
      </w:r>
      <w:r w:rsidRPr="00ED3044">
        <w:rPr>
          <w:szCs w:val="28"/>
          <w:lang w:val="uk-UA"/>
        </w:rPr>
        <w:t>[</w:t>
      </w:r>
      <w:r>
        <w:rPr>
          <w:szCs w:val="28"/>
          <w:lang w:val="uk-UA"/>
        </w:rPr>
        <w:t>н</w:t>
      </w:r>
      <w:r w:rsidRPr="008C61B2">
        <w:rPr>
          <w:szCs w:val="28"/>
          <w:lang w:val="uk-UA"/>
        </w:rPr>
        <w:t>авч. посібник</w:t>
      </w:r>
      <w:r>
        <w:rPr>
          <w:szCs w:val="28"/>
          <w:lang w:val="uk-UA"/>
        </w:rPr>
        <w:t xml:space="preserve">] / </w:t>
      </w:r>
      <w:r w:rsidRPr="008C61B2">
        <w:rPr>
          <w:szCs w:val="28"/>
          <w:lang w:val="uk-UA"/>
        </w:rPr>
        <w:t>С. І.</w:t>
      </w:r>
      <w:r>
        <w:rPr>
          <w:szCs w:val="28"/>
          <w:lang w:val="uk-UA"/>
        </w:rPr>
        <w:t xml:space="preserve"> </w:t>
      </w:r>
      <w:r w:rsidRPr="008C61B2">
        <w:rPr>
          <w:szCs w:val="28"/>
          <w:lang w:val="uk-UA"/>
        </w:rPr>
        <w:t>Дугіна. — К.</w:t>
      </w:r>
      <w:r>
        <w:rPr>
          <w:szCs w:val="28"/>
          <w:lang w:val="uk-UA"/>
        </w:rPr>
        <w:t xml:space="preserve"> </w:t>
      </w:r>
      <w:r w:rsidRPr="008C61B2">
        <w:rPr>
          <w:szCs w:val="28"/>
          <w:lang w:val="uk-UA"/>
        </w:rPr>
        <w:t>: КНЕУ, 2005. — 393 с.</w:t>
      </w:r>
    </w:p>
    <w:p w:rsidR="0083217F" w:rsidRPr="00DA3CD2" w:rsidRDefault="0083217F" w:rsidP="0083217F">
      <w:pPr>
        <w:numPr>
          <w:ilvl w:val="0"/>
          <w:numId w:val="31"/>
        </w:numPr>
        <w:jc w:val="both"/>
        <w:rPr>
          <w:szCs w:val="28"/>
          <w:lang w:val="uk-UA"/>
        </w:rPr>
      </w:pPr>
      <w:r w:rsidRPr="00DA3CD2">
        <w:rPr>
          <w:szCs w:val="28"/>
          <w:lang w:val="uk-UA"/>
        </w:rPr>
        <w:t>Жегус О.В. Теорія та практика ціноутворення в системі маркетингу [Текст] : монографія / О. В. Жегус, Л. О. Попова, Т. М. Парцирна ; Харків. держ. ун-т харчування і торгівлі. - Харків : ХДУХТ, 2013. - 249 с.</w:t>
      </w:r>
    </w:p>
    <w:p w:rsidR="0083217F" w:rsidRPr="007C2389" w:rsidRDefault="0083217F" w:rsidP="0083217F">
      <w:pPr>
        <w:numPr>
          <w:ilvl w:val="0"/>
          <w:numId w:val="31"/>
        </w:numPr>
        <w:jc w:val="both"/>
        <w:rPr>
          <w:szCs w:val="28"/>
          <w:lang w:val="uk-UA"/>
        </w:rPr>
      </w:pPr>
      <w:r w:rsidRPr="007C2389">
        <w:rPr>
          <w:szCs w:val="28"/>
          <w:lang w:val="uk-UA"/>
        </w:rPr>
        <w:t>Корінєв В.Л. Маркетингова цінова політика</w:t>
      </w:r>
      <w:r>
        <w:rPr>
          <w:szCs w:val="28"/>
          <w:lang w:val="uk-UA"/>
        </w:rPr>
        <w:t xml:space="preserve"> </w:t>
      </w:r>
      <w:r w:rsidRPr="00DA3CD2">
        <w:rPr>
          <w:szCs w:val="28"/>
          <w:lang w:val="uk-UA"/>
        </w:rPr>
        <w:t>[Текст]</w:t>
      </w:r>
      <w:r>
        <w:rPr>
          <w:szCs w:val="28"/>
          <w:lang w:val="uk-UA"/>
        </w:rPr>
        <w:t xml:space="preserve"> </w:t>
      </w:r>
      <w:r w:rsidRPr="007C2389">
        <w:rPr>
          <w:szCs w:val="28"/>
          <w:lang w:val="uk-UA"/>
        </w:rPr>
        <w:t>:</w:t>
      </w:r>
      <w:r>
        <w:rPr>
          <w:szCs w:val="28"/>
          <w:lang w:val="uk-UA"/>
        </w:rPr>
        <w:t xml:space="preserve"> н</w:t>
      </w:r>
      <w:r w:rsidRPr="007C2389">
        <w:rPr>
          <w:szCs w:val="28"/>
          <w:lang w:val="uk-UA"/>
        </w:rPr>
        <w:t>авчальний посібник</w:t>
      </w:r>
      <w:r>
        <w:rPr>
          <w:szCs w:val="28"/>
          <w:lang w:val="uk-UA"/>
        </w:rPr>
        <w:t xml:space="preserve"> / </w:t>
      </w:r>
      <w:r w:rsidRPr="007C2389">
        <w:rPr>
          <w:szCs w:val="28"/>
          <w:lang w:val="uk-UA"/>
        </w:rPr>
        <w:t>В.Л.</w:t>
      </w:r>
      <w:r>
        <w:rPr>
          <w:szCs w:val="28"/>
          <w:lang w:val="uk-UA"/>
        </w:rPr>
        <w:t xml:space="preserve"> </w:t>
      </w:r>
      <w:r w:rsidRPr="007C2389">
        <w:rPr>
          <w:szCs w:val="28"/>
          <w:lang w:val="uk-UA"/>
        </w:rPr>
        <w:t>Корінєв, М.Х.</w:t>
      </w:r>
      <w:r>
        <w:rPr>
          <w:szCs w:val="28"/>
          <w:lang w:val="uk-UA"/>
        </w:rPr>
        <w:t xml:space="preserve"> </w:t>
      </w:r>
      <w:r w:rsidRPr="007C2389">
        <w:rPr>
          <w:szCs w:val="28"/>
          <w:lang w:val="uk-UA"/>
        </w:rPr>
        <w:t>Корецький, О.І.</w:t>
      </w:r>
      <w:r>
        <w:rPr>
          <w:szCs w:val="28"/>
          <w:lang w:val="uk-UA"/>
        </w:rPr>
        <w:t xml:space="preserve"> </w:t>
      </w:r>
      <w:r w:rsidRPr="007C2389">
        <w:rPr>
          <w:szCs w:val="28"/>
          <w:lang w:val="uk-UA"/>
        </w:rPr>
        <w:t xml:space="preserve">Дацій. - К. </w:t>
      </w:r>
      <w:r>
        <w:rPr>
          <w:szCs w:val="28"/>
          <w:lang w:val="uk-UA"/>
        </w:rPr>
        <w:t xml:space="preserve">: </w:t>
      </w:r>
      <w:r w:rsidRPr="007C2389">
        <w:rPr>
          <w:szCs w:val="28"/>
          <w:lang w:val="uk-UA"/>
        </w:rPr>
        <w:t>Центр учбової літератури,</w:t>
      </w:r>
      <w:r>
        <w:rPr>
          <w:szCs w:val="28"/>
          <w:lang w:val="uk-UA"/>
        </w:rPr>
        <w:t xml:space="preserve"> </w:t>
      </w:r>
      <w:r w:rsidRPr="007C2389">
        <w:rPr>
          <w:szCs w:val="28"/>
          <w:lang w:val="uk-UA"/>
        </w:rPr>
        <w:t>2007</w:t>
      </w:r>
      <w:r>
        <w:rPr>
          <w:szCs w:val="28"/>
          <w:lang w:val="uk-UA"/>
        </w:rPr>
        <w:t xml:space="preserve">. </w:t>
      </w:r>
      <w:r w:rsidRPr="007C2389">
        <w:rPr>
          <w:szCs w:val="28"/>
          <w:lang w:val="uk-UA"/>
        </w:rPr>
        <w:t>-</w:t>
      </w:r>
      <w:r>
        <w:rPr>
          <w:szCs w:val="28"/>
          <w:lang w:val="uk-UA"/>
        </w:rPr>
        <w:t xml:space="preserve"> </w:t>
      </w:r>
      <w:r w:rsidRPr="007C2389">
        <w:rPr>
          <w:szCs w:val="28"/>
          <w:lang w:val="uk-UA"/>
        </w:rPr>
        <w:t>199 с.</w:t>
      </w:r>
    </w:p>
    <w:p w:rsidR="0083217F" w:rsidRPr="008C61B2" w:rsidRDefault="0083217F" w:rsidP="0083217F">
      <w:pPr>
        <w:numPr>
          <w:ilvl w:val="0"/>
          <w:numId w:val="31"/>
        </w:numPr>
        <w:jc w:val="both"/>
        <w:rPr>
          <w:szCs w:val="28"/>
          <w:lang w:val="uk-UA"/>
        </w:rPr>
      </w:pPr>
      <w:r w:rsidRPr="008C61B2">
        <w:rPr>
          <w:szCs w:val="28"/>
          <w:lang w:val="uk-UA"/>
        </w:rPr>
        <w:t>Мазур О. Є. Ринкове ціноутворення</w:t>
      </w:r>
      <w:r>
        <w:rPr>
          <w:szCs w:val="28"/>
          <w:lang w:val="uk-UA"/>
        </w:rPr>
        <w:t xml:space="preserve"> </w:t>
      </w:r>
      <w:r w:rsidRPr="00DA3CD2">
        <w:rPr>
          <w:szCs w:val="28"/>
          <w:lang w:val="uk-UA"/>
        </w:rPr>
        <w:t>[Текст]</w:t>
      </w:r>
      <w:r>
        <w:rPr>
          <w:szCs w:val="28"/>
          <w:lang w:val="uk-UA"/>
        </w:rPr>
        <w:t xml:space="preserve"> :</w:t>
      </w:r>
      <w:r w:rsidRPr="008C61B2">
        <w:rPr>
          <w:szCs w:val="28"/>
          <w:lang w:val="uk-UA"/>
        </w:rPr>
        <w:t xml:space="preserve"> навчальний посібник – К.</w:t>
      </w:r>
      <w:r>
        <w:rPr>
          <w:szCs w:val="28"/>
          <w:lang w:val="uk-UA"/>
        </w:rPr>
        <w:t xml:space="preserve"> </w:t>
      </w:r>
      <w:r w:rsidRPr="008C61B2">
        <w:rPr>
          <w:szCs w:val="28"/>
          <w:lang w:val="uk-UA"/>
        </w:rPr>
        <w:t>: «Центр учбової літератури», 2012. – 480 с.</w:t>
      </w:r>
    </w:p>
    <w:p w:rsidR="0083217F" w:rsidRPr="00F051B5" w:rsidRDefault="0083217F" w:rsidP="0083217F">
      <w:pPr>
        <w:numPr>
          <w:ilvl w:val="0"/>
          <w:numId w:val="31"/>
        </w:numPr>
        <w:jc w:val="both"/>
        <w:rPr>
          <w:szCs w:val="28"/>
          <w:lang w:val="uk-UA"/>
        </w:rPr>
      </w:pPr>
      <w:r w:rsidRPr="00DA3CD2">
        <w:rPr>
          <w:szCs w:val="28"/>
          <w:lang w:val="uk-UA"/>
        </w:rPr>
        <w:t>Немченко А.С. Ціноутворення на лікарські засоби [Те</w:t>
      </w:r>
      <w:r>
        <w:rPr>
          <w:szCs w:val="28"/>
          <w:lang w:val="uk-UA"/>
        </w:rPr>
        <w:t>кст] : монографія / А.С. Немченко, К.Л. Косяченко, О.</w:t>
      </w:r>
      <w:r w:rsidRPr="00DA3CD2">
        <w:rPr>
          <w:szCs w:val="28"/>
          <w:lang w:val="uk-UA"/>
        </w:rPr>
        <w:t>А. Немченко ; Нац. фармац. ун-т. - 2-ге вид., допов. та переробл. - Х. : Апостроф, 2012. - 304 с</w:t>
      </w:r>
      <w:r>
        <w:rPr>
          <w:szCs w:val="28"/>
          <w:lang w:val="uk-UA"/>
        </w:rPr>
        <w:t>.</w:t>
      </w:r>
    </w:p>
    <w:p w:rsidR="0083217F" w:rsidRPr="008C61B2" w:rsidRDefault="0083217F" w:rsidP="0083217F">
      <w:pPr>
        <w:numPr>
          <w:ilvl w:val="0"/>
          <w:numId w:val="31"/>
        </w:numPr>
        <w:jc w:val="both"/>
        <w:rPr>
          <w:szCs w:val="28"/>
        </w:rPr>
      </w:pPr>
      <w:r w:rsidRPr="00DA3CD2">
        <w:rPr>
          <w:szCs w:val="28"/>
          <w:lang w:val="uk-UA"/>
        </w:rPr>
        <w:t>.</w:t>
      </w:r>
      <w:r w:rsidRPr="008C61B2">
        <w:rPr>
          <w:szCs w:val="28"/>
          <w:lang w:val="uk-UA"/>
        </w:rPr>
        <w:t>Ціноутворення [Текст] : навч. посіб. для студ. вищ. навч. закл. / А.О. Аветисова [та ін.] ; Донец. нац. ун-т економіки і торгівлі ім. Михайла Туган-Барановського, Каф. економіки і упр. інновац. діяльн. - Донецьк : ДонНУЕТ, 2011. - 191 с.</w:t>
      </w:r>
    </w:p>
    <w:p w:rsidR="0083217F" w:rsidRPr="00ED3044" w:rsidRDefault="0083217F" w:rsidP="0083217F">
      <w:pPr>
        <w:numPr>
          <w:ilvl w:val="0"/>
          <w:numId w:val="31"/>
        </w:numPr>
        <w:jc w:val="both"/>
        <w:rPr>
          <w:szCs w:val="28"/>
        </w:rPr>
      </w:pPr>
      <w:r w:rsidRPr="00DA3CD2">
        <w:rPr>
          <w:szCs w:val="28"/>
          <w:lang w:val="uk-UA"/>
        </w:rPr>
        <w:t>Пінішко В.С. Ціни і ціноутворення [Тек</w:t>
      </w:r>
      <w:r>
        <w:rPr>
          <w:szCs w:val="28"/>
          <w:lang w:val="uk-UA"/>
        </w:rPr>
        <w:t>ст] : навч. посіб. / В.</w:t>
      </w:r>
      <w:r w:rsidRPr="00DA3CD2">
        <w:rPr>
          <w:szCs w:val="28"/>
          <w:lang w:val="uk-UA"/>
        </w:rPr>
        <w:t>С.</w:t>
      </w:r>
      <w:r>
        <w:rPr>
          <w:szCs w:val="28"/>
          <w:lang w:val="uk-UA"/>
        </w:rPr>
        <w:t> Пінішко</w:t>
      </w:r>
      <w:r w:rsidRPr="00DA3CD2">
        <w:rPr>
          <w:szCs w:val="28"/>
          <w:lang w:val="uk-UA"/>
        </w:rPr>
        <w:t xml:space="preserve">, </w:t>
      </w:r>
      <w:r>
        <w:rPr>
          <w:szCs w:val="28"/>
          <w:lang w:val="uk-UA"/>
        </w:rPr>
        <w:t>О.</w:t>
      </w:r>
      <w:r w:rsidRPr="00DA3CD2">
        <w:rPr>
          <w:szCs w:val="28"/>
          <w:lang w:val="uk-UA"/>
        </w:rPr>
        <w:t>С.</w:t>
      </w:r>
      <w:r>
        <w:rPr>
          <w:szCs w:val="28"/>
          <w:lang w:val="uk-UA"/>
        </w:rPr>
        <w:t> </w:t>
      </w:r>
      <w:r w:rsidRPr="00DA3CD2">
        <w:rPr>
          <w:szCs w:val="28"/>
          <w:lang w:val="uk-UA"/>
        </w:rPr>
        <w:t xml:space="preserve">Рудницька, </w:t>
      </w:r>
      <w:r>
        <w:rPr>
          <w:szCs w:val="28"/>
          <w:lang w:val="uk-UA"/>
        </w:rPr>
        <w:t>О.</w:t>
      </w:r>
      <w:r w:rsidRPr="00DA3CD2">
        <w:rPr>
          <w:szCs w:val="28"/>
          <w:lang w:val="uk-UA"/>
        </w:rPr>
        <w:t>І.</w:t>
      </w:r>
      <w:r>
        <w:rPr>
          <w:szCs w:val="28"/>
          <w:lang w:val="uk-UA"/>
        </w:rPr>
        <w:t> </w:t>
      </w:r>
      <w:r w:rsidRPr="00DA3CD2">
        <w:rPr>
          <w:szCs w:val="28"/>
          <w:lang w:val="uk-UA"/>
        </w:rPr>
        <w:t>Юсипович ; Укоопспілка, Львів. комерц. акад. - Л. : Вид-во Львів. комерц. акад., 2013. - 191 с.</w:t>
      </w:r>
    </w:p>
    <w:p w:rsidR="0083217F" w:rsidRDefault="0083217F" w:rsidP="0083217F">
      <w:pPr>
        <w:numPr>
          <w:ilvl w:val="0"/>
          <w:numId w:val="31"/>
        </w:numPr>
        <w:jc w:val="both"/>
        <w:rPr>
          <w:szCs w:val="28"/>
        </w:rPr>
      </w:pPr>
      <w:r w:rsidRPr="00DA3CD2">
        <w:rPr>
          <w:szCs w:val="28"/>
          <w:lang w:val="uk-UA"/>
        </w:rPr>
        <w:lastRenderedPageBreak/>
        <w:t>Ціноутворення [Текст] : навч.-метод. посіб. у термінах і табл. / Чернів. нац. ун-т ім. Ю. Федьковича ; [уклад.: Білик Л. С. та ін.]. - Чернівці : Рута, 2011. - 168 с.</w:t>
      </w:r>
    </w:p>
    <w:p w:rsidR="0083217F" w:rsidRPr="009D39F6" w:rsidRDefault="0083217F" w:rsidP="0083217F">
      <w:pPr>
        <w:numPr>
          <w:ilvl w:val="0"/>
          <w:numId w:val="31"/>
        </w:numPr>
        <w:jc w:val="both"/>
        <w:rPr>
          <w:szCs w:val="28"/>
        </w:rPr>
      </w:pPr>
      <w:r w:rsidRPr="00DA3CD2">
        <w:rPr>
          <w:szCs w:val="28"/>
          <w:lang w:val="uk-UA"/>
        </w:rPr>
        <w:t>Шульга О. А. Ціноутворення [Текст] : курс лекцій : [навч. посіб.] / Шульга О. А. - Київ : НПУ ім. М. П. Драгоманова, 2015. - 110 с.</w:t>
      </w:r>
    </w:p>
    <w:p w:rsidR="0083217F" w:rsidRDefault="0083217F" w:rsidP="0083217F">
      <w:pPr>
        <w:numPr>
          <w:ilvl w:val="0"/>
          <w:numId w:val="31"/>
        </w:numPr>
        <w:jc w:val="both"/>
        <w:rPr>
          <w:szCs w:val="28"/>
        </w:rPr>
      </w:pPr>
      <w:r w:rsidRPr="009D39F6">
        <w:rPr>
          <w:szCs w:val="28"/>
        </w:rPr>
        <w:t>Шкварчук Л. О. Ціноутворення [Текст] : підручник : рек. МОН України як підручник для студ. ВНЗ. – К. : Кондор, 2008. – 459, [1] с</w:t>
      </w:r>
    </w:p>
    <w:p w:rsidR="0083217F" w:rsidRPr="003933A5" w:rsidRDefault="0083217F" w:rsidP="0083217F">
      <w:pPr>
        <w:rPr>
          <w:lang w:val="uk-UA"/>
        </w:rPr>
      </w:pPr>
    </w:p>
    <w:p w:rsidR="0083217F" w:rsidRPr="00A941B4" w:rsidRDefault="0083217F" w:rsidP="0083217F">
      <w:pPr>
        <w:widowControl w:val="0"/>
        <w:suppressAutoHyphens/>
        <w:autoSpaceDE w:val="0"/>
        <w:ind w:left="284"/>
        <w:jc w:val="both"/>
        <w:rPr>
          <w:b/>
          <w:szCs w:val="28"/>
        </w:rPr>
      </w:pPr>
    </w:p>
    <w:p w:rsidR="001D2923" w:rsidRPr="002230A0" w:rsidRDefault="001D2923" w:rsidP="000B42F4">
      <w:pPr>
        <w:spacing w:after="200" w:line="276" w:lineRule="auto"/>
        <w:rPr>
          <w:rFonts w:ascii="Calibri" w:hAnsi="Calibri"/>
          <w:sz w:val="22"/>
          <w:szCs w:val="22"/>
          <w:lang w:eastAsia="en-US"/>
        </w:rPr>
      </w:pPr>
    </w:p>
    <w:p w:rsidR="001D2923" w:rsidRPr="005A4B79" w:rsidRDefault="001D2923" w:rsidP="000718EC">
      <w:pPr>
        <w:shd w:val="clear" w:color="auto" w:fill="FFFFFF"/>
        <w:autoSpaceDE w:val="0"/>
        <w:autoSpaceDN w:val="0"/>
        <w:adjustRightInd w:val="0"/>
        <w:jc w:val="center"/>
        <w:rPr>
          <w:szCs w:val="28"/>
          <w:lang w:eastAsia="en-US"/>
        </w:rPr>
      </w:pPr>
      <w:r w:rsidRPr="005A4B79">
        <w:rPr>
          <w:b/>
          <w:bCs/>
          <w:szCs w:val="28"/>
          <w:lang w:val="uk-UA" w:eastAsia="en-US"/>
        </w:rPr>
        <w:t>2.4. МАРКЕТИНГОВІ ДОСЛІДЖЕННЯ</w:t>
      </w:r>
    </w:p>
    <w:p w:rsidR="001D2923" w:rsidRPr="000B42F4" w:rsidRDefault="001D2923" w:rsidP="000718EC">
      <w:pPr>
        <w:shd w:val="clear" w:color="auto" w:fill="FFFFFF"/>
        <w:autoSpaceDE w:val="0"/>
        <w:autoSpaceDN w:val="0"/>
        <w:adjustRightInd w:val="0"/>
        <w:jc w:val="center"/>
        <w:rPr>
          <w:szCs w:val="28"/>
          <w:lang w:eastAsia="en-US"/>
        </w:rPr>
      </w:pPr>
    </w:p>
    <w:p w:rsidR="001D2923" w:rsidRPr="000B42F4" w:rsidRDefault="001D2923" w:rsidP="000718EC">
      <w:pPr>
        <w:shd w:val="clear" w:color="auto" w:fill="FFFFFF"/>
        <w:autoSpaceDE w:val="0"/>
        <w:autoSpaceDN w:val="0"/>
        <w:adjustRightInd w:val="0"/>
        <w:jc w:val="center"/>
        <w:rPr>
          <w:i/>
          <w:iCs/>
          <w:szCs w:val="28"/>
          <w:lang w:val="uk-UA" w:eastAsia="en-US"/>
        </w:rPr>
      </w:pPr>
      <w:r w:rsidRPr="000B42F4">
        <w:rPr>
          <w:i/>
          <w:iCs/>
          <w:szCs w:val="28"/>
          <w:lang w:val="uk-UA" w:eastAsia="en-US"/>
        </w:rPr>
        <w:t>НАВЧАЛЬНА ПРОГРАМА З ДИСЦИПЛІНИ</w:t>
      </w:r>
    </w:p>
    <w:p w:rsidR="001D2923" w:rsidRPr="000B42F4" w:rsidRDefault="001D2923" w:rsidP="000718EC">
      <w:pPr>
        <w:shd w:val="clear" w:color="auto" w:fill="FFFFFF"/>
        <w:autoSpaceDE w:val="0"/>
        <w:autoSpaceDN w:val="0"/>
        <w:adjustRightInd w:val="0"/>
        <w:jc w:val="center"/>
        <w:rPr>
          <w:szCs w:val="28"/>
          <w:lang w:val="uk-UA" w:eastAsia="en-US"/>
        </w:rPr>
      </w:pPr>
    </w:p>
    <w:p w:rsidR="001D2923" w:rsidRPr="000B42F4" w:rsidRDefault="001D2923" w:rsidP="000718EC">
      <w:pPr>
        <w:shd w:val="clear" w:color="auto" w:fill="FFFFFF"/>
        <w:jc w:val="center"/>
        <w:rPr>
          <w:color w:val="000000"/>
          <w:szCs w:val="28"/>
          <w:lang w:val="uk-UA" w:eastAsia="en-US"/>
        </w:rPr>
      </w:pPr>
      <w:r w:rsidRPr="000B42F4">
        <w:rPr>
          <w:color w:val="000000"/>
          <w:szCs w:val="28"/>
          <w:lang w:val="uk-UA" w:eastAsia="en-US"/>
        </w:rPr>
        <w:t xml:space="preserve">ЗМІСТОВИЙ МОДУЛЬ 1 </w:t>
      </w:r>
    </w:p>
    <w:p w:rsidR="001D2923" w:rsidRPr="000B42F4" w:rsidRDefault="001D2923" w:rsidP="000718EC">
      <w:pPr>
        <w:shd w:val="clear" w:color="auto" w:fill="FFFFFF"/>
        <w:jc w:val="center"/>
        <w:rPr>
          <w:color w:val="000000"/>
          <w:szCs w:val="28"/>
          <w:lang w:val="uk-UA" w:eastAsia="en-US"/>
        </w:rPr>
      </w:pPr>
      <w:r w:rsidRPr="000B42F4">
        <w:rPr>
          <w:color w:val="000000"/>
          <w:szCs w:val="28"/>
          <w:lang w:val="uk-UA" w:eastAsia="en-US"/>
        </w:rPr>
        <w:t>СИСТЕМА МАРКЕТИНГОВИХ ДОСЛІДЖЕНЬ</w:t>
      </w:r>
    </w:p>
    <w:p w:rsidR="001D2923" w:rsidRPr="000B42F4" w:rsidRDefault="001D2923" w:rsidP="000718EC">
      <w:pPr>
        <w:shd w:val="clear" w:color="auto" w:fill="FFFFFF"/>
        <w:jc w:val="both"/>
        <w:rPr>
          <w:b/>
          <w:color w:val="000000"/>
          <w:szCs w:val="28"/>
          <w:lang w:val="uk-UA" w:eastAsia="en-US"/>
        </w:rPr>
      </w:pPr>
    </w:p>
    <w:p w:rsidR="001D2923" w:rsidRPr="000B42F4" w:rsidRDefault="001D2923" w:rsidP="000718EC">
      <w:pPr>
        <w:shd w:val="clear" w:color="auto" w:fill="FFFFFF"/>
        <w:ind w:firstLine="708"/>
        <w:jc w:val="both"/>
        <w:rPr>
          <w:b/>
          <w:color w:val="000000"/>
          <w:szCs w:val="28"/>
          <w:lang w:val="uk-UA" w:eastAsia="en-US"/>
        </w:rPr>
      </w:pPr>
      <w:r w:rsidRPr="000B42F4">
        <w:rPr>
          <w:b/>
          <w:color w:val="000000"/>
          <w:szCs w:val="28"/>
          <w:lang w:val="uk-UA" w:eastAsia="en-US"/>
        </w:rPr>
        <w:t>Тема 1. Система маркетингових досліджень</w:t>
      </w:r>
    </w:p>
    <w:p w:rsidR="001D2923" w:rsidRPr="000B42F4" w:rsidRDefault="001D2923" w:rsidP="000718EC">
      <w:pPr>
        <w:shd w:val="clear" w:color="auto" w:fill="FFFFFF"/>
        <w:ind w:firstLine="708"/>
        <w:jc w:val="both"/>
        <w:rPr>
          <w:color w:val="000000"/>
          <w:szCs w:val="28"/>
          <w:lang w:val="uk-UA" w:eastAsia="en-US"/>
        </w:rPr>
      </w:pPr>
      <w:r w:rsidRPr="000B42F4">
        <w:rPr>
          <w:color w:val="000000"/>
          <w:szCs w:val="28"/>
          <w:lang w:val="uk-UA" w:eastAsia="en-US"/>
        </w:rPr>
        <w:t xml:space="preserve">Система маркетингових досліджень. Навколишнє бізнес-середовище та мікросередовище підприємства як об’єкти маркетингових досліджень. Види маркетингових досліджень. Організаційні форми проведення маркетингових досліджень. Етика маркетингових досліджень. </w:t>
      </w:r>
    </w:p>
    <w:p w:rsidR="001D2923" w:rsidRPr="000B42F4" w:rsidRDefault="001D2923" w:rsidP="000718EC">
      <w:pPr>
        <w:shd w:val="clear" w:color="auto" w:fill="FFFFFF"/>
        <w:ind w:firstLine="708"/>
        <w:jc w:val="both"/>
        <w:rPr>
          <w:b/>
          <w:bCs/>
          <w:color w:val="000000"/>
          <w:szCs w:val="28"/>
          <w:lang w:val="uk-UA" w:eastAsia="en-US"/>
        </w:rPr>
      </w:pPr>
    </w:p>
    <w:p w:rsidR="001D2923" w:rsidRPr="000B42F4" w:rsidRDefault="001D2923" w:rsidP="000718EC">
      <w:pPr>
        <w:shd w:val="clear" w:color="auto" w:fill="FFFFFF"/>
        <w:ind w:firstLine="708"/>
        <w:jc w:val="both"/>
        <w:rPr>
          <w:color w:val="000000"/>
          <w:szCs w:val="28"/>
          <w:lang w:val="uk-UA" w:eastAsia="en-US"/>
        </w:rPr>
      </w:pPr>
      <w:r w:rsidRPr="000B42F4">
        <w:rPr>
          <w:b/>
          <w:bCs/>
          <w:color w:val="000000"/>
          <w:szCs w:val="28"/>
          <w:lang w:val="uk-UA" w:eastAsia="en-US"/>
        </w:rPr>
        <w:t>Тема 2. Маркетингова інформація</w:t>
      </w:r>
    </w:p>
    <w:p w:rsidR="001D2923" w:rsidRPr="000B42F4" w:rsidRDefault="001D2923" w:rsidP="000718EC">
      <w:pPr>
        <w:shd w:val="clear" w:color="auto" w:fill="FFFFFF"/>
        <w:ind w:firstLine="708"/>
        <w:jc w:val="both"/>
        <w:rPr>
          <w:color w:val="000000"/>
          <w:szCs w:val="28"/>
          <w:lang w:val="uk-UA" w:eastAsia="en-US"/>
        </w:rPr>
      </w:pPr>
      <w:r w:rsidRPr="000B42F4">
        <w:rPr>
          <w:color w:val="000000"/>
          <w:szCs w:val="28"/>
          <w:lang w:val="uk-UA" w:eastAsia="en-US"/>
        </w:rPr>
        <w:t>Сутність, роль та вимоги до маркетингової інформації. Види маркетингової інформації та її джерела. Маркетингові інформаційні системи. Інформаційні ресурси Інтернету. Захист маркетингової інформації.</w:t>
      </w:r>
    </w:p>
    <w:p w:rsidR="001D2923" w:rsidRPr="000B42F4" w:rsidRDefault="001D2923" w:rsidP="000718EC">
      <w:pPr>
        <w:shd w:val="clear" w:color="auto" w:fill="FFFFFF"/>
        <w:ind w:firstLine="708"/>
        <w:jc w:val="both"/>
        <w:rPr>
          <w:color w:val="000000"/>
          <w:szCs w:val="28"/>
          <w:lang w:val="uk-UA" w:eastAsia="en-US"/>
        </w:rPr>
      </w:pPr>
    </w:p>
    <w:p w:rsidR="001D2923" w:rsidRPr="000B42F4" w:rsidRDefault="001D2923" w:rsidP="000718EC">
      <w:pPr>
        <w:shd w:val="clear" w:color="auto" w:fill="FFFFFF"/>
        <w:ind w:firstLine="708"/>
        <w:jc w:val="both"/>
        <w:rPr>
          <w:color w:val="000000"/>
          <w:szCs w:val="28"/>
          <w:lang w:val="uk-UA" w:eastAsia="en-US"/>
        </w:rPr>
      </w:pPr>
      <w:r w:rsidRPr="000B42F4">
        <w:rPr>
          <w:b/>
          <w:color w:val="000000"/>
          <w:szCs w:val="28"/>
          <w:lang w:val="uk-UA" w:eastAsia="en-US"/>
        </w:rPr>
        <w:t>Тема 3. Організація роботи із постачальниками маркетингової інформації</w:t>
      </w:r>
    </w:p>
    <w:p w:rsidR="001D2923" w:rsidRPr="000B42F4" w:rsidRDefault="001D2923" w:rsidP="000718EC">
      <w:pPr>
        <w:shd w:val="clear" w:color="auto" w:fill="FFFFFF"/>
        <w:ind w:firstLine="708"/>
        <w:jc w:val="both"/>
        <w:rPr>
          <w:b/>
          <w:szCs w:val="28"/>
          <w:lang w:val="uk-UA" w:eastAsia="en-US"/>
        </w:rPr>
      </w:pPr>
      <w:r w:rsidRPr="000B42F4">
        <w:rPr>
          <w:color w:val="000000"/>
          <w:szCs w:val="28"/>
          <w:lang w:val="uk-UA" w:eastAsia="en-US"/>
        </w:rPr>
        <w:t>Організація роботи із постачальниками маркетин</w:t>
      </w:r>
      <w:r w:rsidRPr="000B42F4">
        <w:rPr>
          <w:color w:val="000000"/>
          <w:szCs w:val="28"/>
          <w:lang w:val="uk-UA" w:eastAsia="en-US"/>
        </w:rPr>
        <w:softHyphen/>
        <w:t xml:space="preserve">гової інформації. Загальна характеристика постачальників маркетингової інформації. Специфіка роботи із постачальниками маркетингової інформації. </w:t>
      </w:r>
    </w:p>
    <w:p w:rsidR="001D2923" w:rsidRPr="000B42F4" w:rsidRDefault="001D2923" w:rsidP="00A237F6">
      <w:pPr>
        <w:shd w:val="clear" w:color="auto" w:fill="FFFFFF"/>
        <w:jc w:val="both"/>
        <w:rPr>
          <w:b/>
          <w:szCs w:val="28"/>
          <w:lang w:val="uk-UA" w:eastAsia="en-US"/>
        </w:rPr>
      </w:pPr>
    </w:p>
    <w:p w:rsidR="001D2923" w:rsidRPr="000B42F4" w:rsidRDefault="001D2923" w:rsidP="000718EC">
      <w:pPr>
        <w:shd w:val="clear" w:color="auto" w:fill="FFFFFF"/>
        <w:ind w:firstLine="708"/>
        <w:jc w:val="both"/>
        <w:rPr>
          <w:b/>
          <w:szCs w:val="28"/>
          <w:lang w:val="uk-UA" w:eastAsia="en-US"/>
        </w:rPr>
      </w:pPr>
      <w:r w:rsidRPr="000B42F4">
        <w:rPr>
          <w:b/>
          <w:szCs w:val="28"/>
          <w:lang w:val="uk-UA" w:eastAsia="en-US"/>
        </w:rPr>
        <w:t>Тема 4. Структура та процес маркетингових досліджень</w:t>
      </w:r>
    </w:p>
    <w:p w:rsidR="001D2923" w:rsidRPr="000B42F4" w:rsidRDefault="001D2923" w:rsidP="000718EC">
      <w:pPr>
        <w:shd w:val="clear" w:color="auto" w:fill="FFFFFF"/>
        <w:ind w:firstLine="708"/>
        <w:jc w:val="both"/>
        <w:rPr>
          <w:b/>
          <w:color w:val="000000"/>
          <w:szCs w:val="28"/>
          <w:lang w:val="uk-UA" w:eastAsia="en-US"/>
        </w:rPr>
      </w:pPr>
      <w:r w:rsidRPr="000B42F4">
        <w:rPr>
          <w:color w:val="000000"/>
          <w:szCs w:val="28"/>
          <w:lang w:val="uk-UA" w:eastAsia="en-US"/>
        </w:rPr>
        <w:t>Структура маркетингових досліджень. Процес маркетингових досліджень. Підготовка та презентація звіту стосовно маркетингових досліджень</w:t>
      </w:r>
      <w:r w:rsidRPr="000B42F4">
        <w:rPr>
          <w:szCs w:val="28"/>
          <w:lang w:val="uk-UA" w:eastAsia="en-US"/>
        </w:rPr>
        <w:t xml:space="preserve">. </w:t>
      </w:r>
    </w:p>
    <w:p w:rsidR="00A237F6" w:rsidRDefault="00A237F6" w:rsidP="000718EC">
      <w:pPr>
        <w:shd w:val="clear" w:color="auto" w:fill="FFFFFF"/>
        <w:ind w:firstLine="708"/>
        <w:jc w:val="both"/>
        <w:rPr>
          <w:b/>
          <w:color w:val="000000"/>
          <w:szCs w:val="28"/>
          <w:lang w:val="uk-UA" w:eastAsia="en-US"/>
        </w:rPr>
      </w:pPr>
    </w:p>
    <w:p w:rsidR="001D2923" w:rsidRPr="000B42F4" w:rsidRDefault="001D2923" w:rsidP="000718EC">
      <w:pPr>
        <w:shd w:val="clear" w:color="auto" w:fill="FFFFFF"/>
        <w:ind w:firstLine="708"/>
        <w:jc w:val="both"/>
        <w:rPr>
          <w:b/>
          <w:color w:val="000000"/>
          <w:szCs w:val="28"/>
          <w:lang w:val="uk-UA" w:eastAsia="en-US"/>
        </w:rPr>
      </w:pPr>
      <w:r w:rsidRPr="000B42F4">
        <w:rPr>
          <w:b/>
          <w:color w:val="000000"/>
          <w:szCs w:val="28"/>
          <w:lang w:val="uk-UA" w:eastAsia="en-US"/>
        </w:rPr>
        <w:t>Тема 5. Метод</w:t>
      </w:r>
      <w:r w:rsidR="00A237F6">
        <w:rPr>
          <w:b/>
          <w:color w:val="000000"/>
          <w:szCs w:val="28"/>
          <w:lang w:val="uk-UA" w:eastAsia="en-US"/>
        </w:rPr>
        <w:t>и збирання первинної інформації</w:t>
      </w:r>
    </w:p>
    <w:p w:rsidR="001D2923" w:rsidRPr="000B42F4" w:rsidRDefault="001D2923" w:rsidP="000718EC">
      <w:pPr>
        <w:shd w:val="clear" w:color="auto" w:fill="FFFFFF"/>
        <w:ind w:firstLine="708"/>
        <w:jc w:val="both"/>
        <w:rPr>
          <w:color w:val="000000"/>
          <w:szCs w:val="28"/>
          <w:lang w:val="uk-UA" w:eastAsia="en-US"/>
        </w:rPr>
      </w:pPr>
      <w:r w:rsidRPr="000B42F4">
        <w:rPr>
          <w:color w:val="000000"/>
          <w:szCs w:val="28"/>
          <w:lang w:val="uk-UA" w:eastAsia="en-US"/>
        </w:rPr>
        <w:t>Опитування: кількісні дослідження. Опитування: якісні дослідження. Спостереження. Експеримент. Імітації. Правила розробки опитувальних досліджень</w:t>
      </w:r>
    </w:p>
    <w:p w:rsidR="00A237F6" w:rsidRDefault="00A237F6" w:rsidP="000718EC">
      <w:pPr>
        <w:shd w:val="clear" w:color="auto" w:fill="FFFFFF"/>
        <w:ind w:firstLine="708"/>
        <w:jc w:val="both"/>
        <w:rPr>
          <w:b/>
          <w:color w:val="000000"/>
          <w:szCs w:val="28"/>
          <w:lang w:val="uk-UA" w:eastAsia="en-US"/>
        </w:rPr>
      </w:pPr>
    </w:p>
    <w:p w:rsidR="001D2923" w:rsidRPr="000B42F4" w:rsidRDefault="001D2923" w:rsidP="000718EC">
      <w:pPr>
        <w:shd w:val="clear" w:color="auto" w:fill="FFFFFF"/>
        <w:ind w:firstLine="708"/>
        <w:jc w:val="both"/>
        <w:rPr>
          <w:color w:val="000000"/>
          <w:szCs w:val="28"/>
          <w:lang w:val="uk-UA" w:eastAsia="en-US"/>
        </w:rPr>
      </w:pPr>
      <w:r w:rsidRPr="000B42F4">
        <w:rPr>
          <w:b/>
          <w:color w:val="000000"/>
          <w:szCs w:val="28"/>
          <w:lang w:val="uk-UA" w:eastAsia="en-US"/>
        </w:rPr>
        <w:lastRenderedPageBreak/>
        <w:t>Тема 6. Визначення місткості ринку та його сегментів</w:t>
      </w:r>
    </w:p>
    <w:p w:rsidR="001D2923" w:rsidRPr="000B42F4" w:rsidRDefault="001D2923" w:rsidP="000718EC">
      <w:pPr>
        <w:shd w:val="clear" w:color="auto" w:fill="FFFFFF"/>
        <w:ind w:firstLine="708"/>
        <w:jc w:val="both"/>
        <w:rPr>
          <w:color w:val="000000"/>
          <w:szCs w:val="28"/>
          <w:lang w:val="uk-UA" w:eastAsia="en-US"/>
        </w:rPr>
      </w:pPr>
      <w:r w:rsidRPr="000B42F4">
        <w:rPr>
          <w:color w:val="000000"/>
          <w:szCs w:val="28"/>
          <w:lang w:val="uk-UA" w:eastAsia="en-US"/>
        </w:rPr>
        <w:t>Розуміння категорій ринків: потенційного, доступного,  кваліфіковано доступного, цільового, ринку проникнення. Розуміння поняття місткості ринку. Методи розрахунку місткості ринку. Сутність ринкового сегменту. Алгоритм процесу ринкового сегменту. Вимоги до ефективної методи.</w:t>
      </w:r>
    </w:p>
    <w:p w:rsidR="001D2923" w:rsidRPr="000B42F4" w:rsidRDefault="001D2923" w:rsidP="000718EC">
      <w:pPr>
        <w:shd w:val="clear" w:color="auto" w:fill="FFFFFF"/>
        <w:ind w:firstLine="708"/>
        <w:jc w:val="both"/>
        <w:rPr>
          <w:b/>
          <w:color w:val="000000"/>
          <w:szCs w:val="28"/>
          <w:lang w:val="uk-UA" w:eastAsia="en-US"/>
        </w:rPr>
      </w:pPr>
    </w:p>
    <w:p w:rsidR="001D2923" w:rsidRPr="000B42F4" w:rsidRDefault="001D2923" w:rsidP="001B39A2">
      <w:pPr>
        <w:shd w:val="clear" w:color="auto" w:fill="FFFFFF"/>
        <w:ind w:firstLine="708"/>
        <w:jc w:val="both"/>
        <w:rPr>
          <w:color w:val="000000"/>
          <w:szCs w:val="28"/>
          <w:lang w:val="uk-UA" w:eastAsia="en-US"/>
        </w:rPr>
      </w:pPr>
      <w:r w:rsidRPr="000B42F4">
        <w:rPr>
          <w:b/>
          <w:color w:val="000000"/>
          <w:szCs w:val="28"/>
          <w:lang w:val="uk-UA" w:eastAsia="en-US"/>
        </w:rPr>
        <w:t>Тема 7. Дослідження кон’юнктури ринку</w:t>
      </w:r>
    </w:p>
    <w:p w:rsidR="001D2923" w:rsidRPr="000B42F4" w:rsidRDefault="001D2923" w:rsidP="001B39A2">
      <w:pPr>
        <w:shd w:val="clear" w:color="auto" w:fill="FFFFFF"/>
        <w:ind w:firstLine="708"/>
        <w:jc w:val="both"/>
        <w:rPr>
          <w:color w:val="000000"/>
          <w:szCs w:val="28"/>
          <w:lang w:val="uk-UA" w:eastAsia="en-US"/>
        </w:rPr>
      </w:pPr>
      <w:r w:rsidRPr="000B42F4">
        <w:rPr>
          <w:color w:val="000000"/>
          <w:szCs w:val="28"/>
          <w:lang w:val="uk-UA" w:eastAsia="en-US"/>
        </w:rPr>
        <w:t>Сутність поняття «кон’юнктура ринку» ти основні аспекти її дослідження. Показники стану загальноекономічної кон’юнктури. Інформація для дослідження ринкової кон’юнктури. Дослідження кон’юнктури конкретного товарного ринку.</w:t>
      </w:r>
    </w:p>
    <w:p w:rsidR="001D2923" w:rsidRPr="000B42F4" w:rsidRDefault="001D2923" w:rsidP="001B39A2">
      <w:pPr>
        <w:shd w:val="clear" w:color="auto" w:fill="FFFFFF"/>
        <w:ind w:firstLine="708"/>
        <w:jc w:val="both"/>
        <w:rPr>
          <w:b/>
          <w:color w:val="000000"/>
          <w:szCs w:val="28"/>
          <w:lang w:val="uk-UA" w:eastAsia="en-US"/>
        </w:rPr>
      </w:pPr>
    </w:p>
    <w:p w:rsidR="001D2923" w:rsidRPr="000B42F4" w:rsidRDefault="001D2923" w:rsidP="001B39A2">
      <w:pPr>
        <w:shd w:val="clear" w:color="auto" w:fill="FFFFFF"/>
        <w:ind w:firstLine="708"/>
        <w:jc w:val="both"/>
        <w:rPr>
          <w:color w:val="000000"/>
          <w:szCs w:val="28"/>
          <w:lang w:val="uk-UA" w:eastAsia="en-US"/>
        </w:rPr>
      </w:pPr>
      <w:r w:rsidRPr="000B42F4">
        <w:rPr>
          <w:b/>
          <w:color w:val="000000"/>
          <w:szCs w:val="28"/>
          <w:lang w:val="uk-UA" w:eastAsia="en-US"/>
        </w:rPr>
        <w:t>Тема 8. Прогнозні дослідження збуту</w:t>
      </w:r>
    </w:p>
    <w:p w:rsidR="001D2923" w:rsidRPr="000B42F4" w:rsidRDefault="001D2923" w:rsidP="001B39A2">
      <w:pPr>
        <w:shd w:val="clear" w:color="auto" w:fill="FFFFFF"/>
        <w:ind w:firstLine="708"/>
        <w:jc w:val="both"/>
        <w:rPr>
          <w:color w:val="000000"/>
          <w:szCs w:val="28"/>
          <w:lang w:val="uk-UA" w:eastAsia="en-US"/>
        </w:rPr>
      </w:pPr>
      <w:r w:rsidRPr="000B42F4">
        <w:rPr>
          <w:color w:val="000000"/>
          <w:szCs w:val="28"/>
          <w:lang w:val="uk-UA" w:eastAsia="en-US"/>
        </w:rPr>
        <w:t>Сутність прогнозування збуту. Чинники вплину на прогноз збуту. Основні економічні показники, що їх використовують</w:t>
      </w:r>
      <w:r w:rsidRPr="000B42F4">
        <w:rPr>
          <w:smallCaps/>
          <w:color w:val="000000"/>
          <w:szCs w:val="28"/>
          <w:lang w:val="uk-UA" w:eastAsia="en-US"/>
        </w:rPr>
        <w:t xml:space="preserve">  </w:t>
      </w:r>
      <w:r w:rsidRPr="000B42F4">
        <w:rPr>
          <w:color w:val="000000"/>
          <w:szCs w:val="28"/>
          <w:lang w:val="uk-UA" w:eastAsia="en-US"/>
        </w:rPr>
        <w:t>у прогнозуванні збуту. Некількісні методи прогнозування збуту: об’єднана оцінка прогнозу збуту торговельними агентами, дослідження очікувань покупців, метод Дельфі, метод створення сценаріїв майбутнього розвитку обсягів збуту. Кількісні методи прогнозування збуту: множинна регресія, метод стандартного розподілу ймовірностей, кореляційний аналіз, прогнозування на основі частки ринку,</w:t>
      </w:r>
      <w:r w:rsidR="00A237F6">
        <w:rPr>
          <w:color w:val="000000"/>
          <w:szCs w:val="28"/>
          <w:lang w:val="uk-UA" w:eastAsia="en-US"/>
        </w:rPr>
        <w:t xml:space="preserve"> </w:t>
      </w:r>
      <w:r w:rsidRPr="000B42F4">
        <w:rPr>
          <w:color w:val="000000"/>
          <w:szCs w:val="28"/>
          <w:lang w:val="uk-UA" w:eastAsia="en-US"/>
        </w:rPr>
        <w:t>аналіз рядів динаміки. Маркетингові дослідження в каналах розподілу підприємства</w:t>
      </w:r>
    </w:p>
    <w:p w:rsidR="001D2923" w:rsidRPr="000B42F4" w:rsidRDefault="001D2923" w:rsidP="000718EC">
      <w:pPr>
        <w:shd w:val="clear" w:color="auto" w:fill="FFFFFF"/>
        <w:jc w:val="center"/>
        <w:rPr>
          <w:b/>
          <w:color w:val="000000"/>
          <w:szCs w:val="28"/>
          <w:lang w:val="uk-UA" w:eastAsia="en-US"/>
        </w:rPr>
      </w:pPr>
    </w:p>
    <w:p w:rsidR="001D2923" w:rsidRPr="000B42F4" w:rsidRDefault="001D2923" w:rsidP="000718EC">
      <w:pPr>
        <w:shd w:val="clear" w:color="auto" w:fill="FFFFFF"/>
        <w:jc w:val="center"/>
        <w:rPr>
          <w:color w:val="000000"/>
          <w:szCs w:val="28"/>
          <w:lang w:val="uk-UA" w:eastAsia="en-US"/>
        </w:rPr>
      </w:pPr>
      <w:r w:rsidRPr="000B42F4">
        <w:rPr>
          <w:color w:val="000000"/>
          <w:szCs w:val="28"/>
          <w:lang w:val="uk-UA" w:eastAsia="en-US"/>
        </w:rPr>
        <w:t xml:space="preserve">ЗМІСТОВИЙ МОДУЛЬ 2 </w:t>
      </w:r>
    </w:p>
    <w:p w:rsidR="001D2923" w:rsidRPr="000B42F4" w:rsidRDefault="001D2923" w:rsidP="000718EC">
      <w:pPr>
        <w:shd w:val="clear" w:color="auto" w:fill="FFFFFF"/>
        <w:jc w:val="center"/>
        <w:rPr>
          <w:color w:val="000000"/>
          <w:szCs w:val="28"/>
          <w:lang w:val="uk-UA" w:eastAsia="en-US"/>
        </w:rPr>
      </w:pPr>
      <w:r w:rsidRPr="000B42F4">
        <w:rPr>
          <w:color w:val="000000"/>
          <w:szCs w:val="28"/>
          <w:lang w:val="uk-UA" w:eastAsia="en-US"/>
        </w:rPr>
        <w:t>РІЗНОВИДИ МАРКЕТИНГОВИХ ДОСЛІДЖЕНЬ</w:t>
      </w:r>
    </w:p>
    <w:p w:rsidR="001D2923" w:rsidRPr="000B42F4" w:rsidRDefault="001D2923" w:rsidP="000718EC">
      <w:pPr>
        <w:shd w:val="clear" w:color="auto" w:fill="FFFFFF"/>
        <w:jc w:val="both"/>
        <w:rPr>
          <w:b/>
          <w:color w:val="000000"/>
          <w:szCs w:val="28"/>
          <w:lang w:val="uk-UA" w:eastAsia="en-US"/>
        </w:rPr>
      </w:pPr>
    </w:p>
    <w:p w:rsidR="001D2923" w:rsidRPr="000B42F4" w:rsidRDefault="001D2923" w:rsidP="008779C8">
      <w:pPr>
        <w:shd w:val="clear" w:color="auto" w:fill="FFFFFF"/>
        <w:ind w:firstLine="709"/>
        <w:jc w:val="both"/>
        <w:rPr>
          <w:b/>
          <w:color w:val="000000"/>
          <w:szCs w:val="28"/>
          <w:lang w:val="uk-UA" w:eastAsia="en-US"/>
        </w:rPr>
      </w:pPr>
      <w:r w:rsidRPr="000B42F4">
        <w:rPr>
          <w:b/>
          <w:color w:val="000000"/>
          <w:szCs w:val="28"/>
          <w:lang w:val="uk-UA" w:eastAsia="en-US"/>
        </w:rPr>
        <w:t>Тема № 9. Дослідження конкурентного середовища та конкурентів</w:t>
      </w:r>
    </w:p>
    <w:p w:rsidR="001D2923" w:rsidRPr="000B42F4" w:rsidRDefault="001D2923" w:rsidP="008779C8">
      <w:pPr>
        <w:shd w:val="clear" w:color="auto" w:fill="FFFFFF"/>
        <w:ind w:firstLine="709"/>
        <w:jc w:val="both"/>
        <w:rPr>
          <w:b/>
          <w:color w:val="000000"/>
          <w:szCs w:val="28"/>
          <w:lang w:val="uk-UA" w:eastAsia="en-US"/>
        </w:rPr>
      </w:pPr>
      <w:r w:rsidRPr="000B42F4">
        <w:rPr>
          <w:color w:val="000000"/>
          <w:szCs w:val="28"/>
          <w:lang w:val="uk-UA" w:eastAsia="en-US"/>
        </w:rPr>
        <w:t>Сутність та види конкуренції. Стратегії конкурентної боротьби. Конкурентні ситуації та їх дослідження. Дослідження конкурентного середовища. Дослідження конкурентів підприємства.</w:t>
      </w:r>
    </w:p>
    <w:p w:rsidR="001D2923" w:rsidRPr="000B42F4" w:rsidRDefault="001D2923" w:rsidP="001B39A2">
      <w:pPr>
        <w:shd w:val="clear" w:color="auto" w:fill="FFFFFF"/>
        <w:tabs>
          <w:tab w:val="left" w:leader="dot" w:pos="6086"/>
        </w:tabs>
        <w:ind w:left="708"/>
        <w:jc w:val="both"/>
        <w:rPr>
          <w:b/>
          <w:color w:val="000000"/>
          <w:szCs w:val="28"/>
          <w:lang w:val="uk-UA" w:eastAsia="en-US"/>
        </w:rPr>
      </w:pPr>
    </w:p>
    <w:p w:rsidR="001D2923" w:rsidRPr="000B42F4" w:rsidRDefault="001D2923" w:rsidP="001B39A2">
      <w:pPr>
        <w:shd w:val="clear" w:color="auto" w:fill="FFFFFF"/>
        <w:ind w:firstLine="708"/>
        <w:jc w:val="both"/>
        <w:rPr>
          <w:color w:val="000000"/>
          <w:szCs w:val="28"/>
          <w:lang w:val="uk-UA" w:eastAsia="en-US"/>
        </w:rPr>
      </w:pPr>
      <w:r w:rsidRPr="000B42F4">
        <w:rPr>
          <w:b/>
          <w:color w:val="000000"/>
          <w:szCs w:val="28"/>
          <w:lang w:val="uk-UA" w:eastAsia="en-US"/>
        </w:rPr>
        <w:t>Тема 10. Дослідження поведінки споживачів</w:t>
      </w:r>
    </w:p>
    <w:p w:rsidR="001D2923" w:rsidRPr="000B42F4" w:rsidRDefault="001D2923" w:rsidP="001B39A2">
      <w:pPr>
        <w:shd w:val="clear" w:color="auto" w:fill="FFFFFF"/>
        <w:ind w:firstLine="708"/>
        <w:jc w:val="both"/>
        <w:rPr>
          <w:b/>
          <w:color w:val="000000"/>
          <w:szCs w:val="28"/>
          <w:lang w:val="uk-UA" w:eastAsia="en-US"/>
        </w:rPr>
      </w:pPr>
      <w:r w:rsidRPr="000B42F4">
        <w:rPr>
          <w:color w:val="000000"/>
          <w:szCs w:val="28"/>
          <w:lang w:val="uk-UA" w:eastAsia="en-US"/>
        </w:rPr>
        <w:t xml:space="preserve">Сутність маркетингових досліджень. Альтернативні підходи до розуміння поведінки споживачів. Концептуальні схеми поведінки споживачів. Чинники зовнішнього впливу на поведінку споживачів. Процеси прийняття рішень щодо придбання. Чинники «чорної скриньки» споживача. Дослідження міри задоволення споживачів. Дослідження поведінки споживачів товарів виробничо-технічного призначення. </w:t>
      </w:r>
    </w:p>
    <w:p w:rsidR="0083217F" w:rsidRPr="000B42F4" w:rsidRDefault="0083217F" w:rsidP="00DF3557">
      <w:pPr>
        <w:shd w:val="clear" w:color="auto" w:fill="FFFFFF"/>
        <w:jc w:val="both"/>
        <w:rPr>
          <w:b/>
          <w:color w:val="000000"/>
          <w:szCs w:val="28"/>
          <w:lang w:val="uk-UA" w:eastAsia="en-US"/>
        </w:rPr>
      </w:pPr>
    </w:p>
    <w:p w:rsidR="001D2923" w:rsidRPr="000B42F4" w:rsidRDefault="001D2923" w:rsidP="001B39A2">
      <w:pPr>
        <w:shd w:val="clear" w:color="auto" w:fill="FFFFFF"/>
        <w:ind w:firstLine="708"/>
        <w:jc w:val="both"/>
        <w:rPr>
          <w:b/>
          <w:color w:val="000000"/>
          <w:szCs w:val="28"/>
          <w:lang w:val="uk-UA" w:eastAsia="en-US"/>
        </w:rPr>
      </w:pPr>
      <w:r w:rsidRPr="000B42F4">
        <w:rPr>
          <w:b/>
          <w:color w:val="000000"/>
          <w:szCs w:val="28"/>
          <w:lang w:val="uk-UA" w:eastAsia="en-US"/>
        </w:rPr>
        <w:t>Тема 11. Маркетингові дослідження підприємства</w:t>
      </w:r>
    </w:p>
    <w:p w:rsidR="001D2923" w:rsidRPr="000B42F4" w:rsidRDefault="001D2923" w:rsidP="001B39A2">
      <w:pPr>
        <w:shd w:val="clear" w:color="auto" w:fill="FFFFFF"/>
        <w:ind w:firstLine="708"/>
        <w:jc w:val="both"/>
        <w:rPr>
          <w:b/>
          <w:szCs w:val="28"/>
          <w:lang w:val="uk-UA" w:eastAsia="en-US"/>
        </w:rPr>
      </w:pPr>
      <w:r w:rsidRPr="000B42F4">
        <w:rPr>
          <w:color w:val="000000"/>
          <w:szCs w:val="28"/>
          <w:lang w:val="uk-UA" w:eastAsia="en-US"/>
        </w:rPr>
        <w:t>Дослідження конкурентоспроможності підприємства. Дослідження позиціонування продукції підприємства а ринку</w:t>
      </w:r>
      <w:r w:rsidRPr="000B42F4">
        <w:rPr>
          <w:szCs w:val="28"/>
          <w:lang w:val="uk-UA" w:eastAsia="en-US"/>
        </w:rPr>
        <w:t>.</w:t>
      </w:r>
    </w:p>
    <w:p w:rsidR="001D2923" w:rsidRPr="000B42F4" w:rsidRDefault="001D2923" w:rsidP="001B39A2">
      <w:pPr>
        <w:shd w:val="clear" w:color="auto" w:fill="FFFFFF"/>
        <w:ind w:firstLine="708"/>
        <w:jc w:val="both"/>
        <w:rPr>
          <w:b/>
          <w:szCs w:val="28"/>
          <w:lang w:val="uk-UA" w:eastAsia="en-US"/>
        </w:rPr>
      </w:pPr>
    </w:p>
    <w:p w:rsidR="00DF3557" w:rsidRDefault="00DF3557" w:rsidP="001B39A2">
      <w:pPr>
        <w:shd w:val="clear" w:color="auto" w:fill="FFFFFF"/>
        <w:ind w:firstLine="708"/>
        <w:jc w:val="both"/>
        <w:rPr>
          <w:b/>
          <w:color w:val="000000"/>
          <w:szCs w:val="28"/>
          <w:lang w:val="uk-UA" w:eastAsia="en-US"/>
        </w:rPr>
      </w:pPr>
    </w:p>
    <w:p w:rsidR="00DF3557" w:rsidRDefault="00DF3557" w:rsidP="001B39A2">
      <w:pPr>
        <w:shd w:val="clear" w:color="auto" w:fill="FFFFFF"/>
        <w:ind w:firstLine="708"/>
        <w:jc w:val="both"/>
        <w:rPr>
          <w:b/>
          <w:color w:val="000000"/>
          <w:szCs w:val="28"/>
          <w:lang w:val="uk-UA" w:eastAsia="en-US"/>
        </w:rPr>
      </w:pPr>
    </w:p>
    <w:p w:rsidR="001D2923" w:rsidRPr="000B42F4" w:rsidRDefault="001D2923" w:rsidP="001B39A2">
      <w:pPr>
        <w:shd w:val="clear" w:color="auto" w:fill="FFFFFF"/>
        <w:ind w:firstLine="708"/>
        <w:jc w:val="both"/>
        <w:rPr>
          <w:b/>
          <w:color w:val="000000"/>
          <w:szCs w:val="28"/>
          <w:lang w:val="uk-UA" w:eastAsia="en-US"/>
        </w:rPr>
      </w:pPr>
      <w:r w:rsidRPr="000B42F4">
        <w:rPr>
          <w:b/>
          <w:color w:val="000000"/>
          <w:szCs w:val="28"/>
          <w:lang w:val="uk-UA" w:eastAsia="en-US"/>
        </w:rPr>
        <w:lastRenderedPageBreak/>
        <w:t>Тема 12. Маркетингові дослідження брендів</w:t>
      </w:r>
    </w:p>
    <w:p w:rsidR="00A237F6" w:rsidRDefault="001D2923" w:rsidP="0083217F">
      <w:pPr>
        <w:shd w:val="clear" w:color="auto" w:fill="FFFFFF"/>
        <w:ind w:firstLine="708"/>
        <w:jc w:val="both"/>
        <w:rPr>
          <w:b/>
          <w:color w:val="000000"/>
          <w:szCs w:val="28"/>
          <w:lang w:val="uk-UA" w:eastAsia="en-US"/>
        </w:rPr>
      </w:pPr>
      <w:r w:rsidRPr="000B42F4">
        <w:rPr>
          <w:color w:val="000000"/>
          <w:szCs w:val="28"/>
          <w:lang w:val="uk-UA" w:eastAsia="en-US"/>
        </w:rPr>
        <w:t>Теоретичні засади маркетингових досліджень брендів. Методологія маркетингових досліджень брендів.</w:t>
      </w:r>
    </w:p>
    <w:p w:rsidR="00A237F6" w:rsidRPr="000B42F4" w:rsidRDefault="00A237F6" w:rsidP="001B39A2">
      <w:pPr>
        <w:shd w:val="clear" w:color="auto" w:fill="FFFFFF"/>
        <w:ind w:firstLine="708"/>
        <w:jc w:val="both"/>
        <w:rPr>
          <w:b/>
          <w:color w:val="000000"/>
          <w:szCs w:val="28"/>
          <w:lang w:val="uk-UA" w:eastAsia="en-US"/>
        </w:rPr>
      </w:pPr>
    </w:p>
    <w:p w:rsidR="001D2923" w:rsidRPr="000B42F4" w:rsidRDefault="001D2923" w:rsidP="001B39A2">
      <w:pPr>
        <w:shd w:val="clear" w:color="auto" w:fill="FFFFFF"/>
        <w:ind w:firstLine="708"/>
        <w:jc w:val="both"/>
        <w:rPr>
          <w:b/>
          <w:color w:val="000000"/>
          <w:szCs w:val="28"/>
          <w:lang w:val="uk-UA" w:eastAsia="en-US"/>
        </w:rPr>
      </w:pPr>
      <w:r w:rsidRPr="000B42F4">
        <w:rPr>
          <w:b/>
          <w:color w:val="000000"/>
          <w:szCs w:val="28"/>
          <w:lang w:val="uk-UA" w:eastAsia="en-US"/>
        </w:rPr>
        <w:t>Тема 13. Маркетингові дослідження у сфері послуг</w:t>
      </w:r>
    </w:p>
    <w:p w:rsidR="001D2923" w:rsidRPr="000B42F4" w:rsidRDefault="001D2923" w:rsidP="001B39A2">
      <w:pPr>
        <w:shd w:val="clear" w:color="auto" w:fill="FFFFFF"/>
        <w:ind w:firstLine="708"/>
        <w:jc w:val="both"/>
        <w:rPr>
          <w:b/>
          <w:color w:val="000000"/>
          <w:szCs w:val="28"/>
          <w:lang w:val="uk-UA" w:eastAsia="en-US"/>
        </w:rPr>
      </w:pPr>
      <w:r w:rsidRPr="000B42F4">
        <w:rPr>
          <w:color w:val="000000"/>
          <w:szCs w:val="28"/>
          <w:lang w:val="uk-UA" w:eastAsia="en-US"/>
        </w:rPr>
        <w:t>Парадигма маркетингу послуг. Дослідження якості у сфері послуг. Внутрішній маркетинг і система послуг підприємства.</w:t>
      </w:r>
    </w:p>
    <w:p w:rsidR="001D2923" w:rsidRPr="000B42F4" w:rsidRDefault="001D2923" w:rsidP="001B39A2">
      <w:pPr>
        <w:shd w:val="clear" w:color="auto" w:fill="FFFFFF"/>
        <w:ind w:firstLine="708"/>
        <w:jc w:val="both"/>
        <w:rPr>
          <w:b/>
          <w:color w:val="000000"/>
          <w:szCs w:val="28"/>
          <w:lang w:val="uk-UA" w:eastAsia="en-US"/>
        </w:rPr>
      </w:pPr>
    </w:p>
    <w:p w:rsidR="001D2923" w:rsidRPr="000B42F4" w:rsidRDefault="001D2923" w:rsidP="001B39A2">
      <w:pPr>
        <w:shd w:val="clear" w:color="auto" w:fill="FFFFFF"/>
        <w:ind w:firstLine="708"/>
        <w:jc w:val="both"/>
        <w:rPr>
          <w:b/>
          <w:color w:val="000000"/>
          <w:szCs w:val="28"/>
          <w:lang w:val="uk-UA" w:eastAsia="en-US"/>
        </w:rPr>
      </w:pPr>
      <w:r w:rsidRPr="000B42F4">
        <w:rPr>
          <w:b/>
          <w:color w:val="000000"/>
          <w:szCs w:val="28"/>
          <w:lang w:val="uk-UA" w:eastAsia="en-US"/>
        </w:rPr>
        <w:t>Тема 14. Програмні продукти в маркетингових дослідженнях</w:t>
      </w:r>
    </w:p>
    <w:p w:rsidR="001D2923" w:rsidRPr="000B42F4" w:rsidRDefault="001D2923" w:rsidP="001B39A2">
      <w:pPr>
        <w:shd w:val="clear" w:color="auto" w:fill="FFFFFF"/>
        <w:ind w:firstLine="708"/>
        <w:jc w:val="both"/>
        <w:rPr>
          <w:color w:val="000000"/>
          <w:szCs w:val="28"/>
          <w:lang w:val="uk-UA" w:eastAsia="en-US"/>
        </w:rPr>
      </w:pPr>
      <w:r w:rsidRPr="000B42F4">
        <w:rPr>
          <w:color w:val="000000"/>
          <w:szCs w:val="28"/>
          <w:lang w:val="uk-UA" w:eastAsia="en-US"/>
        </w:rPr>
        <w:t>Методи та інструменти аналізу маркетингової інформації. Програмні продукти в аналізі маркетингової інформації.</w:t>
      </w:r>
    </w:p>
    <w:p w:rsidR="001D2923" w:rsidRPr="000B42F4" w:rsidRDefault="001D2923" w:rsidP="000718EC">
      <w:pPr>
        <w:shd w:val="clear" w:color="auto" w:fill="FFFFFF"/>
        <w:autoSpaceDE w:val="0"/>
        <w:autoSpaceDN w:val="0"/>
        <w:adjustRightInd w:val="0"/>
        <w:rPr>
          <w:b/>
          <w:bCs/>
          <w:szCs w:val="28"/>
          <w:lang w:val="uk-UA" w:eastAsia="en-US"/>
        </w:rPr>
      </w:pPr>
    </w:p>
    <w:p w:rsidR="001D2923" w:rsidRPr="000B42F4" w:rsidRDefault="001D2923" w:rsidP="001B39A2">
      <w:pPr>
        <w:shd w:val="clear" w:color="auto" w:fill="FFFFFF"/>
        <w:autoSpaceDE w:val="0"/>
        <w:autoSpaceDN w:val="0"/>
        <w:adjustRightInd w:val="0"/>
        <w:jc w:val="center"/>
        <w:rPr>
          <w:szCs w:val="28"/>
          <w:lang w:eastAsia="en-US"/>
        </w:rPr>
      </w:pPr>
      <w:r w:rsidRPr="000B42F4">
        <w:rPr>
          <w:i/>
          <w:iCs/>
          <w:szCs w:val="28"/>
          <w:lang w:val="uk-UA" w:eastAsia="en-US"/>
        </w:rPr>
        <w:t>РЕКОМЕНДОВАНА ЛІТЕРАТУРА</w:t>
      </w:r>
    </w:p>
    <w:p w:rsidR="001D2923" w:rsidRPr="000B42F4" w:rsidRDefault="001D2923" w:rsidP="001B39A2">
      <w:pPr>
        <w:shd w:val="clear" w:color="auto" w:fill="FFFFFF"/>
        <w:autoSpaceDE w:val="0"/>
        <w:autoSpaceDN w:val="0"/>
        <w:adjustRightInd w:val="0"/>
        <w:jc w:val="center"/>
        <w:rPr>
          <w:szCs w:val="28"/>
          <w:lang w:eastAsia="en-US"/>
        </w:rPr>
      </w:pPr>
      <w:r w:rsidRPr="000B42F4">
        <w:rPr>
          <w:b/>
          <w:bCs/>
          <w:szCs w:val="28"/>
          <w:lang w:val="uk-UA" w:eastAsia="en-US"/>
        </w:rPr>
        <w:t>Базова</w:t>
      </w:r>
      <w:r w:rsidR="00A237F6">
        <w:rPr>
          <w:b/>
          <w:bCs/>
          <w:szCs w:val="28"/>
          <w:lang w:val="uk-UA" w:eastAsia="en-US"/>
        </w:rPr>
        <w:t>:</w:t>
      </w:r>
    </w:p>
    <w:p w:rsidR="0083217F" w:rsidRDefault="0083217F" w:rsidP="0083217F">
      <w:pPr>
        <w:pStyle w:val="xfmc3"/>
        <w:shd w:val="clear" w:color="auto" w:fill="FFFFFF"/>
        <w:spacing w:before="0" w:beforeAutospacing="0" w:after="0" w:afterAutospacing="0"/>
        <w:ind w:left="706"/>
        <w:jc w:val="both"/>
        <w:rPr>
          <w:rFonts w:ascii="Arial" w:hAnsi="Arial" w:cs="Arial"/>
          <w:color w:val="000000"/>
          <w:sz w:val="25"/>
          <w:szCs w:val="25"/>
        </w:rPr>
      </w:pPr>
      <w:r>
        <w:rPr>
          <w:color w:val="000000"/>
          <w:sz w:val="28"/>
          <w:szCs w:val="28"/>
        </w:rPr>
        <w:t>1.</w:t>
      </w:r>
      <w:r>
        <w:rPr>
          <w:color w:val="000000"/>
          <w:sz w:val="14"/>
          <w:szCs w:val="14"/>
        </w:rPr>
        <w:t>    </w:t>
      </w:r>
      <w:r>
        <w:rPr>
          <w:rStyle w:val="apple-converted-space"/>
          <w:color w:val="000000"/>
          <w:sz w:val="14"/>
          <w:szCs w:val="14"/>
        </w:rPr>
        <w:t> </w:t>
      </w:r>
      <w:r>
        <w:rPr>
          <w:color w:val="000000"/>
          <w:sz w:val="28"/>
          <w:szCs w:val="28"/>
        </w:rPr>
        <w:t>Войчак, Анатолій Володимирович. Маркетингові дослідження [Текст] : підручник / А. В. Войчак, А. В. Федорченко ; ред. А. В. Войчак ; Державний вищий навчальний заклад "Київський національний економічний ун-т ім. Вадима Гетьмана". - К. : КНЕУ, 2007. - 408 c.</w:t>
      </w:r>
    </w:p>
    <w:p w:rsidR="0083217F" w:rsidRDefault="0083217F" w:rsidP="0083217F">
      <w:pPr>
        <w:pStyle w:val="xfmc4"/>
        <w:shd w:val="clear" w:color="auto" w:fill="FFFFFF"/>
        <w:spacing w:before="0" w:beforeAutospacing="0" w:after="0" w:afterAutospacing="0"/>
        <w:ind w:left="706"/>
        <w:jc w:val="both"/>
        <w:rPr>
          <w:rFonts w:ascii="Arial" w:hAnsi="Arial" w:cs="Arial"/>
          <w:color w:val="000000"/>
          <w:sz w:val="25"/>
          <w:szCs w:val="25"/>
        </w:rPr>
      </w:pPr>
      <w:r>
        <w:rPr>
          <w:color w:val="000000"/>
          <w:sz w:val="28"/>
          <w:szCs w:val="28"/>
          <w:lang w:val="uk-UA"/>
        </w:rPr>
        <w:t>2.</w:t>
      </w:r>
      <w:r>
        <w:rPr>
          <w:color w:val="000000"/>
          <w:sz w:val="14"/>
          <w:szCs w:val="14"/>
          <w:lang w:val="uk-UA"/>
        </w:rPr>
        <w:t>    </w:t>
      </w:r>
      <w:r>
        <w:rPr>
          <w:rStyle w:val="apple-converted-space"/>
          <w:color w:val="000000"/>
          <w:sz w:val="14"/>
          <w:szCs w:val="14"/>
          <w:lang w:val="uk-UA"/>
        </w:rPr>
        <w:t> </w:t>
      </w:r>
      <w:r>
        <w:rPr>
          <w:color w:val="000000"/>
          <w:sz w:val="28"/>
          <w:szCs w:val="28"/>
          <w:lang w:val="uk-UA"/>
        </w:rPr>
        <w:t>Голубков Е.П. Маркетинговые исследования: теория, методология и практика [Текст] : учебник / Е.П. Голубков. - 4-е изд., перераб. и доп. - М. : Финпресс, 2008. - 496 с.</w:t>
      </w:r>
    </w:p>
    <w:p w:rsidR="0083217F" w:rsidRDefault="0083217F" w:rsidP="0083217F">
      <w:pPr>
        <w:pStyle w:val="xfmc4"/>
        <w:shd w:val="clear" w:color="auto" w:fill="FFFFFF"/>
        <w:spacing w:before="0" w:beforeAutospacing="0" w:after="0" w:afterAutospacing="0"/>
        <w:ind w:left="706"/>
        <w:jc w:val="both"/>
        <w:rPr>
          <w:rFonts w:ascii="Arial" w:hAnsi="Arial" w:cs="Arial"/>
          <w:color w:val="000000"/>
          <w:sz w:val="25"/>
          <w:szCs w:val="25"/>
        </w:rPr>
      </w:pPr>
      <w:r>
        <w:rPr>
          <w:color w:val="000000"/>
          <w:sz w:val="28"/>
          <w:szCs w:val="28"/>
          <w:lang w:val="uk-UA"/>
        </w:rPr>
        <w:t>3.</w:t>
      </w:r>
      <w:r>
        <w:rPr>
          <w:color w:val="000000"/>
          <w:sz w:val="14"/>
          <w:szCs w:val="14"/>
          <w:lang w:val="uk-UA"/>
        </w:rPr>
        <w:t>    </w:t>
      </w:r>
      <w:r>
        <w:rPr>
          <w:rStyle w:val="apple-converted-space"/>
          <w:color w:val="000000"/>
          <w:sz w:val="14"/>
          <w:szCs w:val="14"/>
          <w:lang w:val="uk-UA"/>
        </w:rPr>
        <w:t> </w:t>
      </w:r>
      <w:r>
        <w:rPr>
          <w:color w:val="000000"/>
          <w:sz w:val="28"/>
          <w:szCs w:val="28"/>
          <w:lang w:val="uk-UA"/>
        </w:rPr>
        <w:t>Ілляшенко С.М. Маркетингові дослідження [Текст] : навч. посіб. для студ. вищ. навч. закл. / С. М. Ілляшенко, М. Ю. Баскакова ; Сумський держ. ун-т. - К. : Центр навчальної літератури, 2006. - 192 с.</w:t>
      </w:r>
    </w:p>
    <w:p w:rsidR="0083217F" w:rsidRPr="00DF3557" w:rsidRDefault="0083217F" w:rsidP="0083217F">
      <w:pPr>
        <w:pStyle w:val="xfmc4"/>
        <w:shd w:val="clear" w:color="auto" w:fill="FFFFFF"/>
        <w:spacing w:before="0" w:beforeAutospacing="0" w:after="0" w:afterAutospacing="0"/>
        <w:ind w:left="706"/>
        <w:jc w:val="both"/>
        <w:rPr>
          <w:rFonts w:ascii="Arial" w:hAnsi="Arial" w:cs="Arial"/>
          <w:color w:val="000000"/>
          <w:sz w:val="25"/>
          <w:szCs w:val="25"/>
          <w:lang w:val="uk-UA"/>
        </w:rPr>
      </w:pPr>
      <w:r>
        <w:rPr>
          <w:color w:val="000000"/>
          <w:sz w:val="28"/>
          <w:szCs w:val="28"/>
          <w:lang w:val="uk-UA"/>
        </w:rPr>
        <w:t>4.</w:t>
      </w:r>
      <w:r>
        <w:rPr>
          <w:color w:val="000000"/>
          <w:sz w:val="14"/>
          <w:szCs w:val="14"/>
          <w:lang w:val="uk-UA"/>
        </w:rPr>
        <w:t>    </w:t>
      </w:r>
      <w:r>
        <w:rPr>
          <w:rStyle w:val="apple-converted-space"/>
          <w:color w:val="000000"/>
          <w:sz w:val="14"/>
          <w:szCs w:val="14"/>
          <w:lang w:val="uk-UA"/>
        </w:rPr>
        <w:t> </w:t>
      </w:r>
      <w:r>
        <w:rPr>
          <w:color w:val="000000"/>
          <w:sz w:val="28"/>
          <w:szCs w:val="28"/>
          <w:lang w:val="uk-UA"/>
        </w:rPr>
        <w:t>Крикавський, Євген Васильович. Маркетингові дослідження : Навчальний посібник для студ. вузів / Євген Васильович Крикавський, Наталія Степанівна Косар, Ольга Богданівна Мних, Олександра Андріївна Сорока; В.о. Нац. ун-т "Львівська політехніка".– Львів : Інтелект-Захід, 2004.– 288 с</w:t>
      </w:r>
    </w:p>
    <w:p w:rsidR="0083217F" w:rsidRPr="00DF3557" w:rsidRDefault="0083217F" w:rsidP="0083217F">
      <w:pPr>
        <w:pStyle w:val="xfmc4"/>
        <w:shd w:val="clear" w:color="auto" w:fill="FFFFFF"/>
        <w:spacing w:before="0" w:beforeAutospacing="0" w:after="0" w:afterAutospacing="0"/>
        <w:ind w:left="706"/>
        <w:jc w:val="both"/>
        <w:rPr>
          <w:rFonts w:ascii="Arial" w:hAnsi="Arial" w:cs="Arial"/>
          <w:color w:val="000000"/>
          <w:sz w:val="25"/>
          <w:szCs w:val="25"/>
          <w:lang w:val="uk-UA"/>
        </w:rPr>
      </w:pPr>
      <w:r>
        <w:rPr>
          <w:color w:val="000000"/>
          <w:spacing w:val="-17"/>
          <w:sz w:val="28"/>
          <w:szCs w:val="28"/>
          <w:lang w:val="uk-UA"/>
        </w:rPr>
        <w:t>5.</w:t>
      </w:r>
      <w:r>
        <w:rPr>
          <w:color w:val="000000"/>
          <w:spacing w:val="-17"/>
          <w:sz w:val="14"/>
          <w:szCs w:val="14"/>
          <w:lang w:val="uk-UA"/>
        </w:rPr>
        <w:t>           </w:t>
      </w:r>
      <w:r>
        <w:rPr>
          <w:rStyle w:val="apple-converted-space"/>
          <w:color w:val="000000"/>
          <w:spacing w:val="-17"/>
          <w:sz w:val="14"/>
          <w:szCs w:val="14"/>
          <w:lang w:val="uk-UA"/>
        </w:rPr>
        <w:t> </w:t>
      </w:r>
      <w:r>
        <w:rPr>
          <w:color w:val="000000"/>
          <w:spacing w:val="1"/>
          <w:sz w:val="28"/>
          <w:szCs w:val="28"/>
          <w:lang w:val="uk-UA"/>
        </w:rPr>
        <w:t>Лук’янець Т.І. Маркетингові дослідження : нач.посіб. – 2-ге вид. – доп. і перероб. – К.: КНЕУ, 2009. – 524 с.</w:t>
      </w:r>
    </w:p>
    <w:p w:rsidR="00DF3557" w:rsidRDefault="00DF3557" w:rsidP="00DF3557">
      <w:pPr>
        <w:shd w:val="clear" w:color="auto" w:fill="FFFFFF"/>
        <w:autoSpaceDE w:val="0"/>
        <w:autoSpaceDN w:val="0"/>
        <w:adjustRightInd w:val="0"/>
        <w:jc w:val="center"/>
        <w:rPr>
          <w:b/>
          <w:bCs/>
          <w:szCs w:val="28"/>
          <w:lang w:val="uk-UA" w:eastAsia="en-US"/>
        </w:rPr>
      </w:pPr>
    </w:p>
    <w:p w:rsidR="00DF3557" w:rsidRPr="000B42F4" w:rsidRDefault="00DF3557" w:rsidP="00DF3557">
      <w:pPr>
        <w:shd w:val="clear" w:color="auto" w:fill="FFFFFF"/>
        <w:autoSpaceDE w:val="0"/>
        <w:autoSpaceDN w:val="0"/>
        <w:adjustRightInd w:val="0"/>
        <w:jc w:val="center"/>
        <w:rPr>
          <w:szCs w:val="28"/>
          <w:lang w:eastAsia="en-US"/>
        </w:rPr>
      </w:pPr>
      <w:r w:rsidRPr="000B42F4">
        <w:rPr>
          <w:b/>
          <w:bCs/>
          <w:szCs w:val="28"/>
          <w:lang w:val="uk-UA" w:eastAsia="en-US"/>
        </w:rPr>
        <w:t>Допоміжна</w:t>
      </w:r>
      <w:r>
        <w:rPr>
          <w:b/>
          <w:bCs/>
          <w:szCs w:val="28"/>
          <w:lang w:val="uk-UA" w:eastAsia="en-US"/>
        </w:rPr>
        <w:t>:</w:t>
      </w:r>
    </w:p>
    <w:p w:rsidR="0083217F" w:rsidRDefault="0083217F" w:rsidP="0083217F">
      <w:pPr>
        <w:pStyle w:val="xfmc3"/>
        <w:shd w:val="clear" w:color="auto" w:fill="FFFFFF"/>
        <w:spacing w:before="0" w:beforeAutospacing="0" w:after="0" w:afterAutospacing="0"/>
        <w:ind w:left="706"/>
        <w:jc w:val="both"/>
        <w:rPr>
          <w:rFonts w:ascii="Arial" w:hAnsi="Arial" w:cs="Arial"/>
          <w:color w:val="000000"/>
          <w:sz w:val="25"/>
          <w:szCs w:val="25"/>
        </w:rPr>
      </w:pPr>
      <w:r>
        <w:rPr>
          <w:color w:val="000000"/>
          <w:spacing w:val="-28"/>
          <w:sz w:val="28"/>
          <w:szCs w:val="28"/>
        </w:rPr>
        <w:t>1.</w:t>
      </w:r>
      <w:r>
        <w:rPr>
          <w:color w:val="000000"/>
          <w:spacing w:val="-28"/>
          <w:sz w:val="14"/>
          <w:szCs w:val="14"/>
        </w:rPr>
        <w:t> </w:t>
      </w:r>
      <w:r>
        <w:rPr>
          <w:rStyle w:val="apple-converted-space"/>
          <w:color w:val="000000"/>
          <w:spacing w:val="-28"/>
          <w:sz w:val="14"/>
          <w:szCs w:val="14"/>
        </w:rPr>
        <w:t> </w:t>
      </w:r>
      <w:r>
        <w:rPr>
          <w:color w:val="000000"/>
          <w:spacing w:val="-1"/>
          <w:sz w:val="28"/>
          <w:szCs w:val="28"/>
        </w:rPr>
        <w:t>Аксьонов І.М. Маркетингові дослідження в торговельній мережі [Текст] : [монографія] / І. М. Аксьонов, Л. М. Коваль, С. В. Фертюк ; [за ред. І. М. Аксьонова]. - Хмельницький : ХНУ, 2013. - 263 с.</w:t>
      </w:r>
    </w:p>
    <w:p w:rsidR="0083217F" w:rsidRDefault="0083217F" w:rsidP="0083217F">
      <w:pPr>
        <w:pStyle w:val="xfmc4"/>
        <w:shd w:val="clear" w:color="auto" w:fill="FFFFFF"/>
        <w:spacing w:before="0" w:beforeAutospacing="0" w:after="0" w:afterAutospacing="0"/>
        <w:ind w:left="706"/>
        <w:jc w:val="both"/>
        <w:rPr>
          <w:rFonts w:ascii="Arial" w:hAnsi="Arial" w:cs="Arial"/>
          <w:color w:val="000000"/>
          <w:sz w:val="25"/>
          <w:szCs w:val="25"/>
        </w:rPr>
      </w:pPr>
      <w:r>
        <w:rPr>
          <w:color w:val="000000"/>
          <w:spacing w:val="-28"/>
          <w:sz w:val="28"/>
          <w:szCs w:val="28"/>
        </w:rPr>
        <w:t>2.</w:t>
      </w:r>
      <w:r>
        <w:rPr>
          <w:color w:val="000000"/>
          <w:spacing w:val="-28"/>
          <w:sz w:val="14"/>
          <w:szCs w:val="14"/>
        </w:rPr>
        <w:t> </w:t>
      </w:r>
      <w:r>
        <w:rPr>
          <w:rStyle w:val="apple-converted-space"/>
          <w:color w:val="000000"/>
          <w:spacing w:val="-28"/>
          <w:sz w:val="14"/>
          <w:szCs w:val="14"/>
        </w:rPr>
        <w:t> </w:t>
      </w:r>
      <w:r>
        <w:rPr>
          <w:color w:val="000000"/>
          <w:spacing w:val="-1"/>
          <w:sz w:val="28"/>
          <w:szCs w:val="28"/>
        </w:rPr>
        <w:t>Діброва Т.Г. Маркетингові дослідження: стратегія, вітчизняна практика. - Кондор, 2010. – 320 с.</w:t>
      </w:r>
    </w:p>
    <w:p w:rsidR="0083217F" w:rsidRDefault="0083217F" w:rsidP="0083217F">
      <w:pPr>
        <w:pStyle w:val="xfmc4"/>
        <w:shd w:val="clear" w:color="auto" w:fill="FFFFFF"/>
        <w:spacing w:before="0" w:beforeAutospacing="0" w:after="0" w:afterAutospacing="0"/>
        <w:ind w:left="706"/>
        <w:jc w:val="both"/>
        <w:rPr>
          <w:rFonts w:ascii="Arial" w:hAnsi="Arial" w:cs="Arial"/>
          <w:color w:val="000000"/>
          <w:sz w:val="25"/>
          <w:szCs w:val="25"/>
        </w:rPr>
      </w:pPr>
      <w:r>
        <w:rPr>
          <w:color w:val="000000"/>
          <w:sz w:val="28"/>
          <w:szCs w:val="28"/>
        </w:rPr>
        <w:t>3.</w:t>
      </w:r>
      <w:r>
        <w:rPr>
          <w:color w:val="000000"/>
          <w:sz w:val="14"/>
          <w:szCs w:val="14"/>
        </w:rPr>
        <w:t>    </w:t>
      </w:r>
      <w:r>
        <w:rPr>
          <w:rStyle w:val="apple-converted-space"/>
          <w:color w:val="000000"/>
          <w:sz w:val="14"/>
          <w:szCs w:val="14"/>
        </w:rPr>
        <w:t> </w:t>
      </w:r>
      <w:r>
        <w:rPr>
          <w:color w:val="000000"/>
          <w:sz w:val="28"/>
          <w:szCs w:val="28"/>
          <w:lang w:val="uk-UA"/>
        </w:rPr>
        <w:t>Жегус О.В. Маркетингові дослідження ринку [Текст] : монографія / О.В. Жегус, Л.О. Попова, Т.М. Парцирна ; Харк. держ. ун-т харчування та торгівлі. - Х. : [ХДУХТ], 2010. - 176 с.</w:t>
      </w:r>
    </w:p>
    <w:p w:rsidR="0083217F" w:rsidRDefault="0083217F" w:rsidP="0083217F">
      <w:pPr>
        <w:pStyle w:val="xfmc4"/>
        <w:shd w:val="clear" w:color="auto" w:fill="FFFFFF"/>
        <w:spacing w:before="0" w:beforeAutospacing="0" w:after="0" w:afterAutospacing="0"/>
        <w:ind w:left="706"/>
        <w:jc w:val="both"/>
        <w:rPr>
          <w:rFonts w:ascii="Arial" w:hAnsi="Arial" w:cs="Arial"/>
          <w:color w:val="000000"/>
          <w:sz w:val="25"/>
          <w:szCs w:val="25"/>
        </w:rPr>
      </w:pPr>
      <w:r>
        <w:rPr>
          <w:color w:val="000000"/>
          <w:sz w:val="28"/>
          <w:szCs w:val="28"/>
        </w:rPr>
        <w:t>4.</w:t>
      </w:r>
      <w:r>
        <w:rPr>
          <w:color w:val="000000"/>
          <w:sz w:val="14"/>
          <w:szCs w:val="14"/>
        </w:rPr>
        <w:t>    </w:t>
      </w:r>
      <w:r>
        <w:rPr>
          <w:rStyle w:val="apple-converted-space"/>
          <w:color w:val="000000"/>
          <w:sz w:val="14"/>
          <w:szCs w:val="14"/>
        </w:rPr>
        <w:t> </w:t>
      </w:r>
      <w:r>
        <w:rPr>
          <w:color w:val="000000"/>
          <w:sz w:val="28"/>
          <w:szCs w:val="28"/>
        </w:rPr>
        <w:t>Лилик І.В. Маркетингові дослідження: кейси та ситуаційні вправи [Текст] : практикум / І. В. Лилик, О. В. Кудирко ; Держ. вищ. навч. закл. "Київ. нац. екон. ун-т ім. Вадима Гетьмана". - К. : КНЕУ, 2010. - 262 с.</w:t>
      </w:r>
    </w:p>
    <w:p w:rsidR="0083217F" w:rsidRDefault="0083217F" w:rsidP="0083217F">
      <w:pPr>
        <w:pStyle w:val="xfmc4"/>
        <w:shd w:val="clear" w:color="auto" w:fill="FFFFFF"/>
        <w:spacing w:before="0" w:beforeAutospacing="0" w:after="0" w:afterAutospacing="0"/>
        <w:ind w:left="706"/>
        <w:jc w:val="both"/>
        <w:rPr>
          <w:rFonts w:ascii="Arial" w:hAnsi="Arial" w:cs="Arial"/>
          <w:color w:val="000000"/>
          <w:sz w:val="25"/>
          <w:szCs w:val="25"/>
        </w:rPr>
      </w:pPr>
      <w:r>
        <w:rPr>
          <w:color w:val="000000"/>
          <w:sz w:val="28"/>
          <w:szCs w:val="28"/>
        </w:rPr>
        <w:lastRenderedPageBreak/>
        <w:t>5.</w:t>
      </w:r>
      <w:r>
        <w:rPr>
          <w:color w:val="000000"/>
          <w:sz w:val="14"/>
          <w:szCs w:val="14"/>
        </w:rPr>
        <w:t>    </w:t>
      </w:r>
      <w:r>
        <w:rPr>
          <w:rStyle w:val="apple-converted-space"/>
          <w:color w:val="000000"/>
          <w:sz w:val="14"/>
          <w:szCs w:val="14"/>
        </w:rPr>
        <w:t> </w:t>
      </w:r>
      <w:r>
        <w:rPr>
          <w:color w:val="000000"/>
          <w:sz w:val="28"/>
          <w:szCs w:val="28"/>
        </w:rPr>
        <w:t>Пересадько Г.О. Маркетингові дослідження ринку продукції промислових підприємств України [Текст] : монографія / Пересадько Г.О. - Харків : Діса плюс, 2015. - 575 с.</w:t>
      </w:r>
    </w:p>
    <w:p w:rsidR="0083217F" w:rsidRDefault="0083217F" w:rsidP="0083217F">
      <w:pPr>
        <w:pStyle w:val="xfmc4"/>
        <w:shd w:val="clear" w:color="auto" w:fill="FFFFFF"/>
        <w:spacing w:before="0" w:beforeAutospacing="0" w:after="0" w:afterAutospacing="0"/>
        <w:ind w:left="709"/>
        <w:jc w:val="both"/>
        <w:rPr>
          <w:rFonts w:ascii="Arial" w:hAnsi="Arial" w:cs="Arial"/>
          <w:color w:val="000000"/>
          <w:sz w:val="25"/>
          <w:szCs w:val="25"/>
        </w:rPr>
      </w:pPr>
      <w:r>
        <w:rPr>
          <w:color w:val="000000"/>
          <w:sz w:val="28"/>
          <w:szCs w:val="28"/>
        </w:rPr>
        <w:t>6.</w:t>
      </w:r>
      <w:r>
        <w:rPr>
          <w:color w:val="000000"/>
          <w:sz w:val="14"/>
          <w:szCs w:val="14"/>
        </w:rPr>
        <w:t>    </w:t>
      </w:r>
      <w:r>
        <w:rPr>
          <w:rStyle w:val="apple-converted-space"/>
          <w:color w:val="000000"/>
          <w:sz w:val="14"/>
          <w:szCs w:val="14"/>
        </w:rPr>
        <w:t> </w:t>
      </w:r>
      <w:r>
        <w:rPr>
          <w:color w:val="000000"/>
          <w:sz w:val="28"/>
          <w:szCs w:val="28"/>
          <w:lang w:val="uk-UA"/>
        </w:rPr>
        <w:t>Полторак, Владимир Абрамович. </w:t>
      </w:r>
      <w:r>
        <w:rPr>
          <w:rStyle w:val="apple-converted-space"/>
          <w:color w:val="000000"/>
          <w:sz w:val="28"/>
          <w:szCs w:val="28"/>
          <w:lang w:val="uk-UA"/>
        </w:rPr>
        <w:t> </w:t>
      </w:r>
      <w:r>
        <w:rPr>
          <w:color w:val="000000"/>
          <w:sz w:val="28"/>
          <w:szCs w:val="28"/>
        </w:rPr>
        <w:t>Маркетинговые исследования [Текст] : учеб. пособие для студ. вузов / В. А. Полторак ; Днепропетровский ун-т экономики и права. - 2.изд., перераб. и доп. - Д. : Издательство ДУЭП, 2002. - 366 с.</w:t>
      </w:r>
    </w:p>
    <w:p w:rsidR="0083217F" w:rsidRDefault="0083217F" w:rsidP="0083217F">
      <w:pPr>
        <w:pStyle w:val="xfmc4"/>
        <w:shd w:val="clear" w:color="auto" w:fill="FFFFFF"/>
        <w:spacing w:before="0" w:beforeAutospacing="0" w:after="0" w:afterAutospacing="0"/>
        <w:ind w:left="709"/>
        <w:jc w:val="both"/>
        <w:rPr>
          <w:rFonts w:ascii="Arial" w:hAnsi="Arial" w:cs="Arial"/>
          <w:color w:val="000000"/>
          <w:sz w:val="25"/>
          <w:szCs w:val="25"/>
        </w:rPr>
      </w:pPr>
      <w:r>
        <w:rPr>
          <w:color w:val="000000"/>
          <w:sz w:val="28"/>
          <w:szCs w:val="28"/>
          <w:lang w:val="uk-UA"/>
        </w:rPr>
        <w:t>7.</w:t>
      </w:r>
      <w:r>
        <w:rPr>
          <w:color w:val="000000"/>
          <w:sz w:val="14"/>
          <w:szCs w:val="14"/>
          <w:lang w:val="uk-UA"/>
        </w:rPr>
        <w:t>    </w:t>
      </w:r>
      <w:r>
        <w:rPr>
          <w:rStyle w:val="apple-converted-space"/>
          <w:color w:val="000000"/>
          <w:sz w:val="14"/>
          <w:szCs w:val="14"/>
          <w:lang w:val="uk-UA"/>
        </w:rPr>
        <w:t> </w:t>
      </w:r>
      <w:r>
        <w:rPr>
          <w:color w:val="000000"/>
          <w:sz w:val="28"/>
          <w:szCs w:val="28"/>
          <w:lang w:val="uk-UA"/>
        </w:rPr>
        <w:t>Споживчий ринок України: маркетингові дослідження [Текст] : монографія / [О. М. Азарян та ін.] ; Донец. нац. ун-т економіки і торгівлі ім. Михайла Туган-Барановського. - Донецьк : ДонНУЕТ, 2012. - 535 с.</w:t>
      </w:r>
    </w:p>
    <w:p w:rsidR="0083217F" w:rsidRDefault="0083217F" w:rsidP="0083217F">
      <w:pPr>
        <w:pStyle w:val="xfmc4"/>
        <w:shd w:val="clear" w:color="auto" w:fill="FFFFFF"/>
        <w:spacing w:before="0" w:beforeAutospacing="0" w:after="0" w:afterAutospacing="0"/>
        <w:ind w:left="709"/>
        <w:jc w:val="both"/>
        <w:rPr>
          <w:rFonts w:ascii="Arial" w:hAnsi="Arial" w:cs="Arial"/>
          <w:color w:val="000000"/>
          <w:sz w:val="25"/>
          <w:szCs w:val="25"/>
        </w:rPr>
      </w:pPr>
      <w:r>
        <w:rPr>
          <w:color w:val="000000"/>
          <w:sz w:val="28"/>
          <w:szCs w:val="28"/>
          <w:lang w:val="uk-UA"/>
        </w:rPr>
        <w:t>8.</w:t>
      </w:r>
      <w:r>
        <w:rPr>
          <w:color w:val="000000"/>
          <w:sz w:val="14"/>
          <w:szCs w:val="14"/>
          <w:lang w:val="uk-UA"/>
        </w:rPr>
        <w:t>    </w:t>
      </w:r>
      <w:r>
        <w:rPr>
          <w:rStyle w:val="apple-converted-space"/>
          <w:color w:val="000000"/>
          <w:sz w:val="14"/>
          <w:szCs w:val="14"/>
          <w:lang w:val="uk-UA"/>
        </w:rPr>
        <w:t> </w:t>
      </w:r>
      <w:r>
        <w:rPr>
          <w:color w:val="000000"/>
          <w:sz w:val="28"/>
          <w:szCs w:val="28"/>
          <w:lang w:val="uk-UA"/>
        </w:rPr>
        <w:t>Тараненко І.В. Маркетингові дослідження [Текст] : зб. завдань для практ. занять та самост. роботи / І. В. Тараненко, О. Ю. Красовська ; Дніпропетр. ун-т ім. Альфреда Нобеля. - Д. : [б. в.], 2012. - 111 с.</w:t>
      </w:r>
    </w:p>
    <w:p w:rsidR="0083217F" w:rsidRDefault="0083217F" w:rsidP="0083217F">
      <w:pPr>
        <w:pStyle w:val="xfmc4"/>
        <w:shd w:val="clear" w:color="auto" w:fill="FFFFFF"/>
        <w:spacing w:before="0" w:beforeAutospacing="0" w:after="0" w:afterAutospacing="0"/>
        <w:ind w:left="709"/>
        <w:jc w:val="both"/>
        <w:rPr>
          <w:rFonts w:ascii="Arial" w:hAnsi="Arial" w:cs="Arial"/>
          <w:color w:val="000000"/>
          <w:sz w:val="25"/>
          <w:szCs w:val="25"/>
        </w:rPr>
      </w:pPr>
      <w:r>
        <w:rPr>
          <w:color w:val="000000"/>
          <w:sz w:val="28"/>
          <w:szCs w:val="28"/>
        </w:rPr>
        <w:t>9.</w:t>
      </w:r>
      <w:r>
        <w:rPr>
          <w:color w:val="000000"/>
          <w:sz w:val="14"/>
          <w:szCs w:val="14"/>
        </w:rPr>
        <w:t>    </w:t>
      </w:r>
      <w:r>
        <w:rPr>
          <w:rStyle w:val="apple-converted-space"/>
          <w:color w:val="000000"/>
          <w:sz w:val="14"/>
          <w:szCs w:val="14"/>
        </w:rPr>
        <w:t> </w:t>
      </w:r>
      <w:r>
        <w:rPr>
          <w:color w:val="000000"/>
          <w:sz w:val="28"/>
          <w:szCs w:val="28"/>
        </w:rPr>
        <w:t>Федорченко А.В. Система маркетингових досліджень : монографія / А.В. Федорченко. – К. : КНЕУ, 2009. – 267 с.</w:t>
      </w:r>
    </w:p>
    <w:p w:rsidR="001D2923" w:rsidRPr="0083217F" w:rsidRDefault="0083217F" w:rsidP="0083217F">
      <w:pPr>
        <w:pStyle w:val="xfmc5"/>
        <w:shd w:val="clear" w:color="auto" w:fill="FFFFFF"/>
        <w:spacing w:before="0" w:beforeAutospacing="0" w:after="0" w:afterAutospacing="0"/>
        <w:ind w:left="709"/>
        <w:jc w:val="both"/>
        <w:rPr>
          <w:rFonts w:ascii="Arial" w:hAnsi="Arial" w:cs="Arial"/>
          <w:color w:val="000000"/>
          <w:sz w:val="25"/>
          <w:szCs w:val="25"/>
        </w:rPr>
      </w:pPr>
      <w:r>
        <w:rPr>
          <w:color w:val="000000"/>
          <w:sz w:val="28"/>
          <w:szCs w:val="28"/>
          <w:lang w:val="uk-UA"/>
        </w:rPr>
        <w:t>10.</w:t>
      </w:r>
      <w:r>
        <w:rPr>
          <w:rStyle w:val="apple-converted-space"/>
          <w:color w:val="000000"/>
          <w:sz w:val="14"/>
          <w:szCs w:val="14"/>
          <w:lang w:val="uk-UA"/>
        </w:rPr>
        <w:t> </w:t>
      </w:r>
      <w:r>
        <w:rPr>
          <w:color w:val="000000"/>
          <w:sz w:val="28"/>
          <w:szCs w:val="28"/>
          <w:lang w:val="uk-UA"/>
        </w:rPr>
        <w:t>Яшкіна О.І. Маркетингові дослідження інновацій в машинобудуванні [Текст] : [монографія] / Яшкіна О. І. - Луганськ : Ноулідж, 2013. - 290 с.</w:t>
      </w:r>
    </w:p>
    <w:sectPr w:rsidR="001D2923" w:rsidRPr="0083217F" w:rsidSect="000B42F4">
      <w:headerReference w:type="default" r:id="rId7"/>
      <w:pgSz w:w="11909" w:h="16834"/>
      <w:pgMar w:top="1134" w:right="1134" w:bottom="1134" w:left="1134"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227" w:rsidRDefault="003A6227" w:rsidP="00C241F1">
      <w:pPr>
        <w:rPr>
          <w:rFonts w:ascii="Calibri" w:hAnsi="Calibri"/>
          <w:sz w:val="22"/>
          <w:szCs w:val="22"/>
          <w:lang w:eastAsia="en-US"/>
        </w:rPr>
      </w:pPr>
      <w:r>
        <w:rPr>
          <w:rFonts w:ascii="Calibri" w:hAnsi="Calibri"/>
          <w:sz w:val="22"/>
          <w:szCs w:val="22"/>
          <w:lang w:eastAsia="en-US"/>
        </w:rPr>
        <w:separator/>
      </w:r>
    </w:p>
  </w:endnote>
  <w:endnote w:type="continuationSeparator" w:id="0">
    <w:p w:rsidR="003A6227" w:rsidRDefault="003A6227" w:rsidP="00C241F1">
      <w:pPr>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227" w:rsidRDefault="003A6227" w:rsidP="00C241F1">
      <w:pPr>
        <w:rPr>
          <w:rFonts w:ascii="Calibri" w:hAnsi="Calibri"/>
          <w:sz w:val="22"/>
          <w:szCs w:val="22"/>
          <w:lang w:eastAsia="en-US"/>
        </w:rPr>
      </w:pPr>
      <w:r>
        <w:rPr>
          <w:rFonts w:ascii="Calibri" w:hAnsi="Calibri"/>
          <w:sz w:val="22"/>
          <w:szCs w:val="22"/>
          <w:lang w:eastAsia="en-US"/>
        </w:rPr>
        <w:separator/>
      </w:r>
    </w:p>
  </w:footnote>
  <w:footnote w:type="continuationSeparator" w:id="0">
    <w:p w:rsidR="003A6227" w:rsidRDefault="003A6227" w:rsidP="00C241F1">
      <w:pPr>
        <w:rPr>
          <w:rFonts w:ascii="Calibri" w:hAnsi="Calibri"/>
          <w:sz w:val="22"/>
          <w:szCs w:val="22"/>
          <w:lang w:eastAsia="en-US"/>
        </w:rPr>
      </w:pPr>
      <w:r>
        <w:rPr>
          <w:rFonts w:ascii="Calibri" w:hAnsi="Calibri"/>
          <w:sz w:val="22"/>
          <w:szCs w:val="22"/>
          <w:lang w:eastAsia="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923" w:rsidRDefault="000D42DB" w:rsidP="00C241F1">
    <w:pPr>
      <w:pStyle w:val="a9"/>
      <w:jc w:val="right"/>
    </w:pPr>
    <w:r>
      <w:fldChar w:fldCharType="begin"/>
    </w:r>
    <w:r w:rsidR="005A4B79">
      <w:instrText xml:space="preserve"> PAGE   \* MERGEFORMAT </w:instrText>
    </w:r>
    <w:r>
      <w:fldChar w:fldCharType="separate"/>
    </w:r>
    <w:r w:rsidR="0051563F">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6604"/>
    <w:multiLevelType w:val="hybridMultilevel"/>
    <w:tmpl w:val="20F6DE18"/>
    <w:lvl w:ilvl="0" w:tplc="B7DADE78">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778326E"/>
    <w:multiLevelType w:val="hybridMultilevel"/>
    <w:tmpl w:val="BCEA1476"/>
    <w:lvl w:ilvl="0" w:tplc="C8E22574">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904126"/>
    <w:multiLevelType w:val="hybridMultilevel"/>
    <w:tmpl w:val="46B28B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A6D36FA"/>
    <w:multiLevelType w:val="hybridMultilevel"/>
    <w:tmpl w:val="C2C6E28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 w15:restartNumberingAfterBreak="0">
    <w:nsid w:val="102D46AA"/>
    <w:multiLevelType w:val="hybridMultilevel"/>
    <w:tmpl w:val="5CE07610"/>
    <w:lvl w:ilvl="0" w:tplc="0419000F">
      <w:start w:val="1"/>
      <w:numFmt w:val="decimal"/>
      <w:lvlText w:val="%1."/>
      <w:lvlJc w:val="left"/>
      <w:pPr>
        <w:tabs>
          <w:tab w:val="num" w:pos="1021"/>
        </w:tabs>
        <w:ind w:left="1021" w:hanging="360"/>
      </w:pPr>
      <w:rPr>
        <w:rFonts w:cs="Times New Roman"/>
      </w:rPr>
    </w:lvl>
    <w:lvl w:ilvl="1" w:tplc="04190019" w:tentative="1">
      <w:start w:val="1"/>
      <w:numFmt w:val="lowerLetter"/>
      <w:lvlText w:val="%2."/>
      <w:lvlJc w:val="left"/>
      <w:pPr>
        <w:tabs>
          <w:tab w:val="num" w:pos="1741"/>
        </w:tabs>
        <w:ind w:left="1741" w:hanging="360"/>
      </w:pPr>
      <w:rPr>
        <w:rFonts w:cs="Times New Roman"/>
      </w:rPr>
    </w:lvl>
    <w:lvl w:ilvl="2" w:tplc="0419001B" w:tentative="1">
      <w:start w:val="1"/>
      <w:numFmt w:val="lowerRoman"/>
      <w:lvlText w:val="%3."/>
      <w:lvlJc w:val="right"/>
      <w:pPr>
        <w:tabs>
          <w:tab w:val="num" w:pos="2461"/>
        </w:tabs>
        <w:ind w:left="2461" w:hanging="180"/>
      </w:pPr>
      <w:rPr>
        <w:rFonts w:cs="Times New Roman"/>
      </w:rPr>
    </w:lvl>
    <w:lvl w:ilvl="3" w:tplc="0419000F" w:tentative="1">
      <w:start w:val="1"/>
      <w:numFmt w:val="decimal"/>
      <w:lvlText w:val="%4."/>
      <w:lvlJc w:val="left"/>
      <w:pPr>
        <w:tabs>
          <w:tab w:val="num" w:pos="3181"/>
        </w:tabs>
        <w:ind w:left="3181" w:hanging="360"/>
      </w:pPr>
      <w:rPr>
        <w:rFonts w:cs="Times New Roman"/>
      </w:rPr>
    </w:lvl>
    <w:lvl w:ilvl="4" w:tplc="04190019" w:tentative="1">
      <w:start w:val="1"/>
      <w:numFmt w:val="lowerLetter"/>
      <w:lvlText w:val="%5."/>
      <w:lvlJc w:val="left"/>
      <w:pPr>
        <w:tabs>
          <w:tab w:val="num" w:pos="3901"/>
        </w:tabs>
        <w:ind w:left="3901" w:hanging="360"/>
      </w:pPr>
      <w:rPr>
        <w:rFonts w:cs="Times New Roman"/>
      </w:rPr>
    </w:lvl>
    <w:lvl w:ilvl="5" w:tplc="0419001B" w:tentative="1">
      <w:start w:val="1"/>
      <w:numFmt w:val="lowerRoman"/>
      <w:lvlText w:val="%6."/>
      <w:lvlJc w:val="right"/>
      <w:pPr>
        <w:tabs>
          <w:tab w:val="num" w:pos="4621"/>
        </w:tabs>
        <w:ind w:left="4621" w:hanging="180"/>
      </w:pPr>
      <w:rPr>
        <w:rFonts w:cs="Times New Roman"/>
      </w:rPr>
    </w:lvl>
    <w:lvl w:ilvl="6" w:tplc="0419000F" w:tentative="1">
      <w:start w:val="1"/>
      <w:numFmt w:val="decimal"/>
      <w:lvlText w:val="%7."/>
      <w:lvlJc w:val="left"/>
      <w:pPr>
        <w:tabs>
          <w:tab w:val="num" w:pos="5341"/>
        </w:tabs>
        <w:ind w:left="5341" w:hanging="360"/>
      </w:pPr>
      <w:rPr>
        <w:rFonts w:cs="Times New Roman"/>
      </w:rPr>
    </w:lvl>
    <w:lvl w:ilvl="7" w:tplc="04190019" w:tentative="1">
      <w:start w:val="1"/>
      <w:numFmt w:val="lowerLetter"/>
      <w:lvlText w:val="%8."/>
      <w:lvlJc w:val="left"/>
      <w:pPr>
        <w:tabs>
          <w:tab w:val="num" w:pos="6061"/>
        </w:tabs>
        <w:ind w:left="6061" w:hanging="360"/>
      </w:pPr>
      <w:rPr>
        <w:rFonts w:cs="Times New Roman"/>
      </w:rPr>
    </w:lvl>
    <w:lvl w:ilvl="8" w:tplc="0419001B" w:tentative="1">
      <w:start w:val="1"/>
      <w:numFmt w:val="lowerRoman"/>
      <w:lvlText w:val="%9."/>
      <w:lvlJc w:val="right"/>
      <w:pPr>
        <w:tabs>
          <w:tab w:val="num" w:pos="6781"/>
        </w:tabs>
        <w:ind w:left="6781" w:hanging="180"/>
      </w:pPr>
      <w:rPr>
        <w:rFonts w:cs="Times New Roman"/>
      </w:rPr>
    </w:lvl>
  </w:abstractNum>
  <w:abstractNum w:abstractNumId="5" w15:restartNumberingAfterBreak="0">
    <w:nsid w:val="11773623"/>
    <w:multiLevelType w:val="hybridMultilevel"/>
    <w:tmpl w:val="46B28BB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1249343D"/>
    <w:multiLevelType w:val="hybridMultilevel"/>
    <w:tmpl w:val="7F60EF2C"/>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023"/>
        </w:tabs>
        <w:ind w:left="1023" w:hanging="360"/>
      </w:pPr>
      <w:rPr>
        <w:rFonts w:cs="Times New Roman"/>
      </w:rPr>
    </w:lvl>
    <w:lvl w:ilvl="2" w:tplc="0419001B">
      <w:start w:val="1"/>
      <w:numFmt w:val="decimal"/>
      <w:lvlText w:val="%3."/>
      <w:lvlJc w:val="left"/>
      <w:pPr>
        <w:tabs>
          <w:tab w:val="num" w:pos="1743"/>
        </w:tabs>
        <w:ind w:left="1743" w:hanging="360"/>
      </w:pPr>
      <w:rPr>
        <w:rFonts w:cs="Times New Roman"/>
      </w:rPr>
    </w:lvl>
    <w:lvl w:ilvl="3" w:tplc="0419000F">
      <w:start w:val="1"/>
      <w:numFmt w:val="decimal"/>
      <w:lvlText w:val="%4."/>
      <w:lvlJc w:val="left"/>
      <w:pPr>
        <w:tabs>
          <w:tab w:val="num" w:pos="2463"/>
        </w:tabs>
        <w:ind w:left="2463" w:hanging="360"/>
      </w:pPr>
      <w:rPr>
        <w:rFonts w:cs="Times New Roman"/>
      </w:rPr>
    </w:lvl>
    <w:lvl w:ilvl="4" w:tplc="04190019">
      <w:start w:val="1"/>
      <w:numFmt w:val="decimal"/>
      <w:lvlText w:val="%5."/>
      <w:lvlJc w:val="left"/>
      <w:pPr>
        <w:tabs>
          <w:tab w:val="num" w:pos="3183"/>
        </w:tabs>
        <w:ind w:left="3183" w:hanging="360"/>
      </w:pPr>
      <w:rPr>
        <w:rFonts w:cs="Times New Roman"/>
      </w:rPr>
    </w:lvl>
    <w:lvl w:ilvl="5" w:tplc="0419001B">
      <w:start w:val="1"/>
      <w:numFmt w:val="decimal"/>
      <w:lvlText w:val="%6."/>
      <w:lvlJc w:val="left"/>
      <w:pPr>
        <w:tabs>
          <w:tab w:val="num" w:pos="3903"/>
        </w:tabs>
        <w:ind w:left="3903" w:hanging="360"/>
      </w:pPr>
      <w:rPr>
        <w:rFonts w:cs="Times New Roman"/>
      </w:rPr>
    </w:lvl>
    <w:lvl w:ilvl="6" w:tplc="0419000F">
      <w:start w:val="1"/>
      <w:numFmt w:val="decimal"/>
      <w:lvlText w:val="%7."/>
      <w:lvlJc w:val="left"/>
      <w:pPr>
        <w:tabs>
          <w:tab w:val="num" w:pos="4623"/>
        </w:tabs>
        <w:ind w:left="4623" w:hanging="360"/>
      </w:pPr>
      <w:rPr>
        <w:rFonts w:cs="Times New Roman"/>
      </w:rPr>
    </w:lvl>
    <w:lvl w:ilvl="7" w:tplc="04190019">
      <w:start w:val="1"/>
      <w:numFmt w:val="decimal"/>
      <w:lvlText w:val="%8."/>
      <w:lvlJc w:val="left"/>
      <w:pPr>
        <w:tabs>
          <w:tab w:val="num" w:pos="5343"/>
        </w:tabs>
        <w:ind w:left="5343" w:hanging="360"/>
      </w:pPr>
      <w:rPr>
        <w:rFonts w:cs="Times New Roman"/>
      </w:rPr>
    </w:lvl>
    <w:lvl w:ilvl="8" w:tplc="0419001B">
      <w:start w:val="1"/>
      <w:numFmt w:val="decimal"/>
      <w:lvlText w:val="%9."/>
      <w:lvlJc w:val="left"/>
      <w:pPr>
        <w:tabs>
          <w:tab w:val="num" w:pos="6063"/>
        </w:tabs>
        <w:ind w:left="6063" w:hanging="360"/>
      </w:pPr>
      <w:rPr>
        <w:rFonts w:cs="Times New Roman"/>
      </w:rPr>
    </w:lvl>
  </w:abstractNum>
  <w:abstractNum w:abstractNumId="7" w15:restartNumberingAfterBreak="0">
    <w:nsid w:val="1E73470B"/>
    <w:multiLevelType w:val="hybridMultilevel"/>
    <w:tmpl w:val="2A96164E"/>
    <w:lvl w:ilvl="0" w:tplc="FAA2C1A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E920B32"/>
    <w:multiLevelType w:val="hybridMultilevel"/>
    <w:tmpl w:val="4B66FF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0104BEF"/>
    <w:multiLevelType w:val="hybridMultilevel"/>
    <w:tmpl w:val="CD2210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8FA3F43"/>
    <w:multiLevelType w:val="hybridMultilevel"/>
    <w:tmpl w:val="3796D2EC"/>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094"/>
        </w:tabs>
        <w:ind w:left="1094" w:hanging="360"/>
      </w:pPr>
      <w:rPr>
        <w:rFonts w:cs="Times New Roman"/>
      </w:rPr>
    </w:lvl>
    <w:lvl w:ilvl="2" w:tplc="0419001B">
      <w:start w:val="1"/>
      <w:numFmt w:val="decimal"/>
      <w:lvlText w:val="%3."/>
      <w:lvlJc w:val="left"/>
      <w:pPr>
        <w:tabs>
          <w:tab w:val="num" w:pos="1814"/>
        </w:tabs>
        <w:ind w:left="1814" w:hanging="360"/>
      </w:pPr>
      <w:rPr>
        <w:rFonts w:cs="Times New Roman"/>
      </w:rPr>
    </w:lvl>
    <w:lvl w:ilvl="3" w:tplc="0419000F">
      <w:start w:val="1"/>
      <w:numFmt w:val="decimal"/>
      <w:lvlText w:val="%4."/>
      <w:lvlJc w:val="left"/>
      <w:pPr>
        <w:tabs>
          <w:tab w:val="num" w:pos="2534"/>
        </w:tabs>
        <w:ind w:left="2534" w:hanging="360"/>
      </w:pPr>
      <w:rPr>
        <w:rFonts w:cs="Times New Roman"/>
      </w:rPr>
    </w:lvl>
    <w:lvl w:ilvl="4" w:tplc="04190019">
      <w:start w:val="1"/>
      <w:numFmt w:val="decimal"/>
      <w:lvlText w:val="%5."/>
      <w:lvlJc w:val="left"/>
      <w:pPr>
        <w:tabs>
          <w:tab w:val="num" w:pos="3254"/>
        </w:tabs>
        <w:ind w:left="3254" w:hanging="360"/>
      </w:pPr>
      <w:rPr>
        <w:rFonts w:cs="Times New Roman"/>
      </w:rPr>
    </w:lvl>
    <w:lvl w:ilvl="5" w:tplc="0419001B">
      <w:start w:val="1"/>
      <w:numFmt w:val="decimal"/>
      <w:lvlText w:val="%6."/>
      <w:lvlJc w:val="left"/>
      <w:pPr>
        <w:tabs>
          <w:tab w:val="num" w:pos="3974"/>
        </w:tabs>
        <w:ind w:left="3974" w:hanging="360"/>
      </w:pPr>
      <w:rPr>
        <w:rFonts w:cs="Times New Roman"/>
      </w:rPr>
    </w:lvl>
    <w:lvl w:ilvl="6" w:tplc="0419000F">
      <w:start w:val="1"/>
      <w:numFmt w:val="decimal"/>
      <w:lvlText w:val="%7."/>
      <w:lvlJc w:val="left"/>
      <w:pPr>
        <w:tabs>
          <w:tab w:val="num" w:pos="4694"/>
        </w:tabs>
        <w:ind w:left="4694" w:hanging="360"/>
      </w:pPr>
      <w:rPr>
        <w:rFonts w:cs="Times New Roman"/>
      </w:rPr>
    </w:lvl>
    <w:lvl w:ilvl="7" w:tplc="04190019">
      <w:start w:val="1"/>
      <w:numFmt w:val="decimal"/>
      <w:lvlText w:val="%8."/>
      <w:lvlJc w:val="left"/>
      <w:pPr>
        <w:tabs>
          <w:tab w:val="num" w:pos="5414"/>
        </w:tabs>
        <w:ind w:left="5414" w:hanging="360"/>
      </w:pPr>
      <w:rPr>
        <w:rFonts w:cs="Times New Roman"/>
      </w:rPr>
    </w:lvl>
    <w:lvl w:ilvl="8" w:tplc="0419001B">
      <w:start w:val="1"/>
      <w:numFmt w:val="decimal"/>
      <w:lvlText w:val="%9."/>
      <w:lvlJc w:val="left"/>
      <w:pPr>
        <w:tabs>
          <w:tab w:val="num" w:pos="6134"/>
        </w:tabs>
        <w:ind w:left="6134" w:hanging="360"/>
      </w:pPr>
      <w:rPr>
        <w:rFonts w:cs="Times New Roman"/>
      </w:rPr>
    </w:lvl>
  </w:abstractNum>
  <w:abstractNum w:abstractNumId="11" w15:restartNumberingAfterBreak="0">
    <w:nsid w:val="381D65B4"/>
    <w:multiLevelType w:val="hybridMultilevel"/>
    <w:tmpl w:val="F22044C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3AF759AA"/>
    <w:multiLevelType w:val="hybridMultilevel"/>
    <w:tmpl w:val="3E1C40C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3F073B6B"/>
    <w:multiLevelType w:val="multilevel"/>
    <w:tmpl w:val="C7C2F78A"/>
    <w:lvl w:ilvl="0">
      <w:start w:val="1"/>
      <w:numFmt w:val="decimal"/>
      <w:lvlText w:val="%1"/>
      <w:lvlJc w:val="left"/>
      <w:pPr>
        <w:tabs>
          <w:tab w:val="num" w:pos="420"/>
        </w:tabs>
        <w:ind w:left="420" w:hanging="420"/>
      </w:pPr>
      <w:rPr>
        <w:rFonts w:cs="Times New Roman" w:hint="default"/>
        <w:color w:val="000000"/>
      </w:rPr>
    </w:lvl>
    <w:lvl w:ilvl="1">
      <w:start w:val="1"/>
      <w:numFmt w:val="decimal"/>
      <w:lvlText w:val="%1.%2"/>
      <w:lvlJc w:val="left"/>
      <w:pPr>
        <w:tabs>
          <w:tab w:val="num" w:pos="1129"/>
        </w:tabs>
        <w:ind w:left="1129" w:hanging="420"/>
      </w:pPr>
      <w:rPr>
        <w:rFonts w:cs="Times New Roman" w:hint="default"/>
        <w:color w:val="000000"/>
      </w:rPr>
    </w:lvl>
    <w:lvl w:ilvl="2">
      <w:start w:val="1"/>
      <w:numFmt w:val="decimal"/>
      <w:lvlText w:val="%1.%2.%3"/>
      <w:lvlJc w:val="left"/>
      <w:pPr>
        <w:tabs>
          <w:tab w:val="num" w:pos="2138"/>
        </w:tabs>
        <w:ind w:left="2138" w:hanging="720"/>
      </w:pPr>
      <w:rPr>
        <w:rFonts w:cs="Times New Roman" w:hint="default"/>
        <w:color w:val="000000"/>
      </w:rPr>
    </w:lvl>
    <w:lvl w:ilvl="3">
      <w:start w:val="1"/>
      <w:numFmt w:val="decimal"/>
      <w:lvlText w:val="%1.%2.%3.%4"/>
      <w:lvlJc w:val="left"/>
      <w:pPr>
        <w:tabs>
          <w:tab w:val="num" w:pos="3207"/>
        </w:tabs>
        <w:ind w:left="3207" w:hanging="1080"/>
      </w:pPr>
      <w:rPr>
        <w:rFonts w:cs="Times New Roman" w:hint="default"/>
        <w:color w:val="000000"/>
      </w:rPr>
    </w:lvl>
    <w:lvl w:ilvl="4">
      <w:start w:val="1"/>
      <w:numFmt w:val="decimal"/>
      <w:lvlText w:val="%1.%2.%3.%4.%5"/>
      <w:lvlJc w:val="left"/>
      <w:pPr>
        <w:tabs>
          <w:tab w:val="num" w:pos="3916"/>
        </w:tabs>
        <w:ind w:left="3916" w:hanging="1080"/>
      </w:pPr>
      <w:rPr>
        <w:rFonts w:cs="Times New Roman" w:hint="default"/>
        <w:color w:val="000000"/>
      </w:rPr>
    </w:lvl>
    <w:lvl w:ilvl="5">
      <w:start w:val="1"/>
      <w:numFmt w:val="decimal"/>
      <w:lvlText w:val="%1.%2.%3.%4.%5.%6"/>
      <w:lvlJc w:val="left"/>
      <w:pPr>
        <w:tabs>
          <w:tab w:val="num" w:pos="4985"/>
        </w:tabs>
        <w:ind w:left="4985" w:hanging="1440"/>
      </w:pPr>
      <w:rPr>
        <w:rFonts w:cs="Times New Roman" w:hint="default"/>
        <w:color w:val="000000"/>
      </w:rPr>
    </w:lvl>
    <w:lvl w:ilvl="6">
      <w:start w:val="1"/>
      <w:numFmt w:val="decimal"/>
      <w:lvlText w:val="%1.%2.%3.%4.%5.%6.%7"/>
      <w:lvlJc w:val="left"/>
      <w:pPr>
        <w:tabs>
          <w:tab w:val="num" w:pos="5694"/>
        </w:tabs>
        <w:ind w:left="5694" w:hanging="1440"/>
      </w:pPr>
      <w:rPr>
        <w:rFonts w:cs="Times New Roman" w:hint="default"/>
        <w:color w:val="000000"/>
      </w:rPr>
    </w:lvl>
    <w:lvl w:ilvl="7">
      <w:start w:val="1"/>
      <w:numFmt w:val="decimal"/>
      <w:lvlText w:val="%1.%2.%3.%4.%5.%6.%7.%8"/>
      <w:lvlJc w:val="left"/>
      <w:pPr>
        <w:tabs>
          <w:tab w:val="num" w:pos="6763"/>
        </w:tabs>
        <w:ind w:left="6763" w:hanging="1800"/>
      </w:pPr>
      <w:rPr>
        <w:rFonts w:cs="Times New Roman" w:hint="default"/>
        <w:color w:val="000000"/>
      </w:rPr>
    </w:lvl>
    <w:lvl w:ilvl="8">
      <w:start w:val="1"/>
      <w:numFmt w:val="decimal"/>
      <w:lvlText w:val="%1.%2.%3.%4.%5.%6.%7.%8.%9"/>
      <w:lvlJc w:val="left"/>
      <w:pPr>
        <w:tabs>
          <w:tab w:val="num" w:pos="7832"/>
        </w:tabs>
        <w:ind w:left="7832" w:hanging="2160"/>
      </w:pPr>
      <w:rPr>
        <w:rFonts w:cs="Times New Roman" w:hint="default"/>
        <w:color w:val="000000"/>
      </w:rPr>
    </w:lvl>
  </w:abstractNum>
  <w:abstractNum w:abstractNumId="14" w15:restartNumberingAfterBreak="0">
    <w:nsid w:val="4AA14DF9"/>
    <w:multiLevelType w:val="hybridMultilevel"/>
    <w:tmpl w:val="38D82E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423123A"/>
    <w:multiLevelType w:val="hybridMultilevel"/>
    <w:tmpl w:val="D28005A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5D6E00A5"/>
    <w:multiLevelType w:val="hybridMultilevel"/>
    <w:tmpl w:val="019ACA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5D7D41C2"/>
    <w:multiLevelType w:val="singleLevel"/>
    <w:tmpl w:val="CA3C0D02"/>
    <w:lvl w:ilvl="0">
      <w:start w:val="1"/>
      <w:numFmt w:val="decimal"/>
      <w:lvlText w:val="10.%1"/>
      <w:legacy w:legacy="1" w:legacySpace="0" w:legacyIndent="524"/>
      <w:lvlJc w:val="left"/>
      <w:rPr>
        <w:rFonts w:ascii="Times New Roman" w:hAnsi="Times New Roman" w:cs="Times New Roman" w:hint="default"/>
      </w:rPr>
    </w:lvl>
  </w:abstractNum>
  <w:abstractNum w:abstractNumId="18" w15:restartNumberingAfterBreak="0">
    <w:nsid w:val="5F045582"/>
    <w:multiLevelType w:val="hybridMultilevel"/>
    <w:tmpl w:val="380A3162"/>
    <w:lvl w:ilvl="0" w:tplc="EA3CAF8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15:restartNumberingAfterBreak="0">
    <w:nsid w:val="65331C88"/>
    <w:multiLevelType w:val="hybridMultilevel"/>
    <w:tmpl w:val="F24C05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80F5BF1"/>
    <w:multiLevelType w:val="hybridMultilevel"/>
    <w:tmpl w:val="B38225EE"/>
    <w:lvl w:ilvl="0" w:tplc="824C0F6A">
      <w:start w:val="1"/>
      <w:numFmt w:val="decimal"/>
      <w:lvlText w:val="%1."/>
      <w:lvlJc w:val="left"/>
      <w:pPr>
        <w:tabs>
          <w:tab w:val="num" w:pos="1080"/>
        </w:tabs>
        <w:ind w:left="1080" w:hanging="360"/>
      </w:pPr>
      <w:rPr>
        <w:rFonts w:cs="Times New Roman"/>
        <w:b w:val="0"/>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1" w15:restartNumberingAfterBreak="0">
    <w:nsid w:val="693C6581"/>
    <w:multiLevelType w:val="hybridMultilevel"/>
    <w:tmpl w:val="380A3162"/>
    <w:lvl w:ilvl="0" w:tplc="EA3CAF82">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15:restartNumberingAfterBreak="0">
    <w:nsid w:val="694E340B"/>
    <w:multiLevelType w:val="hybridMultilevel"/>
    <w:tmpl w:val="99AAA19A"/>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695110D1"/>
    <w:multiLevelType w:val="hybridMultilevel"/>
    <w:tmpl w:val="A1E2E494"/>
    <w:lvl w:ilvl="0" w:tplc="0419000F">
      <w:start w:val="1"/>
      <w:numFmt w:val="decimal"/>
      <w:lvlText w:val="%1."/>
      <w:lvlJc w:val="left"/>
      <w:pPr>
        <w:tabs>
          <w:tab w:val="num" w:pos="360"/>
        </w:tabs>
        <w:ind w:left="360" w:hanging="360"/>
      </w:pPr>
      <w:rPr>
        <w:rFonts w:cs="Times New Roman"/>
      </w:rPr>
    </w:lvl>
    <w:lvl w:ilvl="1" w:tplc="04220019">
      <w:start w:val="1"/>
      <w:numFmt w:val="decimal"/>
      <w:lvlText w:val="%2."/>
      <w:lvlJc w:val="left"/>
      <w:pPr>
        <w:tabs>
          <w:tab w:val="num" w:pos="720"/>
        </w:tabs>
        <w:ind w:left="720" w:hanging="360"/>
      </w:pPr>
      <w:rPr>
        <w:rFonts w:cs="Times New Roman"/>
      </w:rPr>
    </w:lvl>
    <w:lvl w:ilvl="2" w:tplc="0422001B">
      <w:start w:val="1"/>
      <w:numFmt w:val="decimal"/>
      <w:lvlText w:val="%3."/>
      <w:lvlJc w:val="left"/>
      <w:pPr>
        <w:tabs>
          <w:tab w:val="num" w:pos="1440"/>
        </w:tabs>
        <w:ind w:left="1440" w:hanging="360"/>
      </w:pPr>
      <w:rPr>
        <w:rFonts w:cs="Times New Roman"/>
      </w:rPr>
    </w:lvl>
    <w:lvl w:ilvl="3" w:tplc="0422000F">
      <w:start w:val="1"/>
      <w:numFmt w:val="decimal"/>
      <w:lvlText w:val="%4."/>
      <w:lvlJc w:val="left"/>
      <w:pPr>
        <w:tabs>
          <w:tab w:val="num" w:pos="2160"/>
        </w:tabs>
        <w:ind w:left="2160" w:hanging="360"/>
      </w:pPr>
      <w:rPr>
        <w:rFonts w:cs="Times New Roman"/>
      </w:rPr>
    </w:lvl>
    <w:lvl w:ilvl="4" w:tplc="04220019">
      <w:start w:val="1"/>
      <w:numFmt w:val="decimal"/>
      <w:lvlText w:val="%5."/>
      <w:lvlJc w:val="left"/>
      <w:pPr>
        <w:tabs>
          <w:tab w:val="num" w:pos="2880"/>
        </w:tabs>
        <w:ind w:left="2880" w:hanging="360"/>
      </w:pPr>
      <w:rPr>
        <w:rFonts w:cs="Times New Roman"/>
      </w:rPr>
    </w:lvl>
    <w:lvl w:ilvl="5" w:tplc="0422001B">
      <w:start w:val="1"/>
      <w:numFmt w:val="decimal"/>
      <w:lvlText w:val="%6."/>
      <w:lvlJc w:val="left"/>
      <w:pPr>
        <w:tabs>
          <w:tab w:val="num" w:pos="3600"/>
        </w:tabs>
        <w:ind w:left="3600" w:hanging="360"/>
      </w:pPr>
      <w:rPr>
        <w:rFonts w:cs="Times New Roman"/>
      </w:rPr>
    </w:lvl>
    <w:lvl w:ilvl="6" w:tplc="0422000F">
      <w:start w:val="1"/>
      <w:numFmt w:val="decimal"/>
      <w:lvlText w:val="%7."/>
      <w:lvlJc w:val="left"/>
      <w:pPr>
        <w:tabs>
          <w:tab w:val="num" w:pos="4320"/>
        </w:tabs>
        <w:ind w:left="4320" w:hanging="360"/>
      </w:pPr>
      <w:rPr>
        <w:rFonts w:cs="Times New Roman"/>
      </w:rPr>
    </w:lvl>
    <w:lvl w:ilvl="7" w:tplc="04220019">
      <w:start w:val="1"/>
      <w:numFmt w:val="decimal"/>
      <w:lvlText w:val="%8."/>
      <w:lvlJc w:val="left"/>
      <w:pPr>
        <w:tabs>
          <w:tab w:val="num" w:pos="5040"/>
        </w:tabs>
        <w:ind w:left="5040" w:hanging="360"/>
      </w:pPr>
      <w:rPr>
        <w:rFonts w:cs="Times New Roman"/>
      </w:rPr>
    </w:lvl>
    <w:lvl w:ilvl="8" w:tplc="0422001B">
      <w:start w:val="1"/>
      <w:numFmt w:val="decimal"/>
      <w:lvlText w:val="%9."/>
      <w:lvlJc w:val="left"/>
      <w:pPr>
        <w:tabs>
          <w:tab w:val="num" w:pos="5760"/>
        </w:tabs>
        <w:ind w:left="5760" w:hanging="360"/>
      </w:pPr>
      <w:rPr>
        <w:rFonts w:cs="Times New Roman"/>
      </w:rPr>
    </w:lvl>
  </w:abstractNum>
  <w:abstractNum w:abstractNumId="24" w15:restartNumberingAfterBreak="0">
    <w:nsid w:val="69EE1844"/>
    <w:multiLevelType w:val="hybridMultilevel"/>
    <w:tmpl w:val="7BA26EA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CD46004"/>
    <w:multiLevelType w:val="hybridMultilevel"/>
    <w:tmpl w:val="72D4C61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6" w15:restartNumberingAfterBreak="0">
    <w:nsid w:val="6F835487"/>
    <w:multiLevelType w:val="singleLevel"/>
    <w:tmpl w:val="8C1696E4"/>
    <w:lvl w:ilvl="0">
      <w:start w:val="1"/>
      <w:numFmt w:val="decimal"/>
      <w:lvlText w:val="%1."/>
      <w:lvlJc w:val="left"/>
      <w:pPr>
        <w:tabs>
          <w:tab w:val="num" w:pos="661"/>
        </w:tabs>
        <w:ind w:firstLine="301"/>
      </w:pPr>
      <w:rPr>
        <w:rFonts w:ascii="Times New Roman" w:hAnsi="Times New Roman" w:cs="Times New Roman" w:hint="default"/>
        <w:b w:val="0"/>
        <w:i w:val="0"/>
        <w:sz w:val="28"/>
        <w:szCs w:val="28"/>
        <w:u w:val="none"/>
      </w:rPr>
    </w:lvl>
  </w:abstractNum>
  <w:abstractNum w:abstractNumId="27" w15:restartNumberingAfterBreak="0">
    <w:nsid w:val="6FD33E1A"/>
    <w:multiLevelType w:val="hybridMultilevel"/>
    <w:tmpl w:val="4F7A527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15:restartNumberingAfterBreak="0">
    <w:nsid w:val="74507479"/>
    <w:multiLevelType w:val="hybridMultilevel"/>
    <w:tmpl w:val="0F4EA6BE"/>
    <w:lvl w:ilvl="0" w:tplc="72E4F08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6CD707F"/>
    <w:multiLevelType w:val="hybridMultilevel"/>
    <w:tmpl w:val="F3CED6BC"/>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0" w15:restartNumberingAfterBreak="0">
    <w:nsid w:val="7A1C54A4"/>
    <w:multiLevelType w:val="singleLevel"/>
    <w:tmpl w:val="A2984F48"/>
    <w:lvl w:ilvl="0">
      <w:start w:val="1"/>
      <w:numFmt w:val="decimal"/>
      <w:lvlText w:val="%1."/>
      <w:legacy w:legacy="1" w:legacySpace="0" w:legacyIndent="346"/>
      <w:lvlJc w:val="left"/>
      <w:rPr>
        <w:rFonts w:ascii="Times New Roman" w:hAnsi="Times New Roman" w:cs="Times New Roman" w:hint="default"/>
      </w:rPr>
    </w:lvl>
  </w:abstractNum>
  <w:num w:numId="1">
    <w:abstractNumId w:val="0"/>
  </w:num>
  <w:num w:numId="2">
    <w:abstractNumId w:val="4"/>
  </w:num>
  <w:num w:numId="3">
    <w:abstractNumId w:val="26"/>
  </w:num>
  <w:num w:numId="4">
    <w:abstractNumId w:val="17"/>
    <w:lvlOverride w:ilvl="0">
      <w:startOverride w:val="1"/>
    </w:lvlOverride>
  </w:num>
  <w:num w:numId="5">
    <w:abstractNumId w:val="8"/>
  </w:num>
  <w:num w:numId="6">
    <w:abstractNumId w:val="25"/>
  </w:num>
  <w:num w:numId="7">
    <w:abstractNumId w:val="11"/>
  </w:num>
  <w:num w:numId="8">
    <w:abstractNumId w:val="12"/>
  </w:num>
  <w:num w:numId="9">
    <w:abstractNumId w:val="22"/>
  </w:num>
  <w:num w:numId="10">
    <w:abstractNumId w:val="3"/>
  </w:num>
  <w:num w:numId="11">
    <w:abstractNumId w:val="29"/>
  </w:num>
  <w:num w:numId="12">
    <w:abstractNumId w:val="13"/>
  </w:num>
  <w:num w:numId="13">
    <w:abstractNumId w:val="14"/>
  </w:num>
  <w:num w:numId="14">
    <w:abstractNumId w:val="7"/>
  </w:num>
  <w:num w:numId="15">
    <w:abstractNumId w:val="30"/>
    <w:lvlOverride w:ilvl="0">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
  </w:num>
  <w:num w:numId="23">
    <w:abstractNumId w:val="27"/>
  </w:num>
  <w:num w:numId="24">
    <w:abstractNumId w:val="9"/>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3"/>
  </w:num>
  <w:num w:numId="28">
    <w:abstractNumId w:val="15"/>
  </w:num>
  <w:num w:numId="29">
    <w:abstractNumId w:val="28"/>
  </w:num>
  <w:num w:numId="30">
    <w:abstractNumId w:val="21"/>
  </w:num>
  <w:num w:numId="31">
    <w:abstractNumId w:val="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2C"/>
    <w:rsid w:val="00000512"/>
    <w:rsid w:val="000025CE"/>
    <w:rsid w:val="00003B12"/>
    <w:rsid w:val="00004E2A"/>
    <w:rsid w:val="000052EF"/>
    <w:rsid w:val="00015847"/>
    <w:rsid w:val="00015F3D"/>
    <w:rsid w:val="00020A1A"/>
    <w:rsid w:val="0002116F"/>
    <w:rsid w:val="00025AB4"/>
    <w:rsid w:val="0002680A"/>
    <w:rsid w:val="00037D2C"/>
    <w:rsid w:val="00042461"/>
    <w:rsid w:val="00044639"/>
    <w:rsid w:val="00053E12"/>
    <w:rsid w:val="00057632"/>
    <w:rsid w:val="00061F4B"/>
    <w:rsid w:val="000624B2"/>
    <w:rsid w:val="000638EA"/>
    <w:rsid w:val="000668AC"/>
    <w:rsid w:val="00070963"/>
    <w:rsid w:val="000718EC"/>
    <w:rsid w:val="00074C53"/>
    <w:rsid w:val="00077098"/>
    <w:rsid w:val="0009434E"/>
    <w:rsid w:val="0009456B"/>
    <w:rsid w:val="00096BDC"/>
    <w:rsid w:val="000A0864"/>
    <w:rsid w:val="000A2CDF"/>
    <w:rsid w:val="000A34FD"/>
    <w:rsid w:val="000B42F4"/>
    <w:rsid w:val="000B446B"/>
    <w:rsid w:val="000B75F7"/>
    <w:rsid w:val="000C0B9F"/>
    <w:rsid w:val="000C3F71"/>
    <w:rsid w:val="000C5BCE"/>
    <w:rsid w:val="000C7DE6"/>
    <w:rsid w:val="000D2883"/>
    <w:rsid w:val="000D42DB"/>
    <w:rsid w:val="000E15BB"/>
    <w:rsid w:val="000E19B6"/>
    <w:rsid w:val="000E2A47"/>
    <w:rsid w:val="000E2EB4"/>
    <w:rsid w:val="000E4842"/>
    <w:rsid w:val="000F3F8B"/>
    <w:rsid w:val="000F5307"/>
    <w:rsid w:val="000F605C"/>
    <w:rsid w:val="00100810"/>
    <w:rsid w:val="001030DE"/>
    <w:rsid w:val="0010320C"/>
    <w:rsid w:val="001078A2"/>
    <w:rsid w:val="00107CA4"/>
    <w:rsid w:val="00112A02"/>
    <w:rsid w:val="00112AFA"/>
    <w:rsid w:val="00112D5A"/>
    <w:rsid w:val="001136D4"/>
    <w:rsid w:val="00115FF1"/>
    <w:rsid w:val="001168C9"/>
    <w:rsid w:val="00121E21"/>
    <w:rsid w:val="00122C45"/>
    <w:rsid w:val="001252AA"/>
    <w:rsid w:val="001272EB"/>
    <w:rsid w:val="00130A99"/>
    <w:rsid w:val="00131053"/>
    <w:rsid w:val="00132705"/>
    <w:rsid w:val="00133419"/>
    <w:rsid w:val="00133920"/>
    <w:rsid w:val="00135E13"/>
    <w:rsid w:val="00141BD6"/>
    <w:rsid w:val="0014665C"/>
    <w:rsid w:val="00156257"/>
    <w:rsid w:val="001618C5"/>
    <w:rsid w:val="00162328"/>
    <w:rsid w:val="0016291D"/>
    <w:rsid w:val="00163BD0"/>
    <w:rsid w:val="0016558D"/>
    <w:rsid w:val="00167313"/>
    <w:rsid w:val="00170722"/>
    <w:rsid w:val="001769C6"/>
    <w:rsid w:val="0018068C"/>
    <w:rsid w:val="001830E2"/>
    <w:rsid w:val="00185435"/>
    <w:rsid w:val="001918A2"/>
    <w:rsid w:val="001A178D"/>
    <w:rsid w:val="001A27D4"/>
    <w:rsid w:val="001A5977"/>
    <w:rsid w:val="001B39A2"/>
    <w:rsid w:val="001C01B1"/>
    <w:rsid w:val="001C140A"/>
    <w:rsid w:val="001C22E2"/>
    <w:rsid w:val="001C42A0"/>
    <w:rsid w:val="001C7472"/>
    <w:rsid w:val="001D2923"/>
    <w:rsid w:val="001D59F4"/>
    <w:rsid w:val="001D7552"/>
    <w:rsid w:val="001E2350"/>
    <w:rsid w:val="001E679E"/>
    <w:rsid w:val="001F2186"/>
    <w:rsid w:val="001F25E7"/>
    <w:rsid w:val="001F28AC"/>
    <w:rsid w:val="002105D5"/>
    <w:rsid w:val="002106BB"/>
    <w:rsid w:val="00215457"/>
    <w:rsid w:val="0021612E"/>
    <w:rsid w:val="002230A0"/>
    <w:rsid w:val="002247AD"/>
    <w:rsid w:val="002324A2"/>
    <w:rsid w:val="00232AFD"/>
    <w:rsid w:val="00233BF3"/>
    <w:rsid w:val="002352C1"/>
    <w:rsid w:val="002361B6"/>
    <w:rsid w:val="00237006"/>
    <w:rsid w:val="002371A8"/>
    <w:rsid w:val="0024264F"/>
    <w:rsid w:val="002433CE"/>
    <w:rsid w:val="00245941"/>
    <w:rsid w:val="0024740D"/>
    <w:rsid w:val="00247C70"/>
    <w:rsid w:val="00247FF3"/>
    <w:rsid w:val="00253AB2"/>
    <w:rsid w:val="0025479A"/>
    <w:rsid w:val="00254ABE"/>
    <w:rsid w:val="00255763"/>
    <w:rsid w:val="00257934"/>
    <w:rsid w:val="00260262"/>
    <w:rsid w:val="002606B9"/>
    <w:rsid w:val="00261DE5"/>
    <w:rsid w:val="0026407B"/>
    <w:rsid w:val="002647BF"/>
    <w:rsid w:val="002670BA"/>
    <w:rsid w:val="002701E8"/>
    <w:rsid w:val="00283CEB"/>
    <w:rsid w:val="00283E2F"/>
    <w:rsid w:val="0029320A"/>
    <w:rsid w:val="00294095"/>
    <w:rsid w:val="002940D7"/>
    <w:rsid w:val="002A3CE6"/>
    <w:rsid w:val="002A437E"/>
    <w:rsid w:val="002C6A05"/>
    <w:rsid w:val="002D0569"/>
    <w:rsid w:val="002D2650"/>
    <w:rsid w:val="002D358B"/>
    <w:rsid w:val="002D6D54"/>
    <w:rsid w:val="002E0F2F"/>
    <w:rsid w:val="002E12D0"/>
    <w:rsid w:val="002E2777"/>
    <w:rsid w:val="002E4A66"/>
    <w:rsid w:val="002F5C2C"/>
    <w:rsid w:val="002F6FFD"/>
    <w:rsid w:val="0030484E"/>
    <w:rsid w:val="00305036"/>
    <w:rsid w:val="00311C5F"/>
    <w:rsid w:val="0031442F"/>
    <w:rsid w:val="00326920"/>
    <w:rsid w:val="00343010"/>
    <w:rsid w:val="00350AEB"/>
    <w:rsid w:val="0035105F"/>
    <w:rsid w:val="00367008"/>
    <w:rsid w:val="0037117D"/>
    <w:rsid w:val="0037262F"/>
    <w:rsid w:val="003742D9"/>
    <w:rsid w:val="00374C55"/>
    <w:rsid w:val="003759E7"/>
    <w:rsid w:val="003824EC"/>
    <w:rsid w:val="003A49E8"/>
    <w:rsid w:val="003A6227"/>
    <w:rsid w:val="003A776D"/>
    <w:rsid w:val="003A7DE0"/>
    <w:rsid w:val="003B4054"/>
    <w:rsid w:val="003B4EF9"/>
    <w:rsid w:val="003C02AC"/>
    <w:rsid w:val="003C122C"/>
    <w:rsid w:val="003C2D08"/>
    <w:rsid w:val="003D13CA"/>
    <w:rsid w:val="003D6597"/>
    <w:rsid w:val="003E1820"/>
    <w:rsid w:val="003E290D"/>
    <w:rsid w:val="003E4218"/>
    <w:rsid w:val="003E46E3"/>
    <w:rsid w:val="003E6004"/>
    <w:rsid w:val="003F53DE"/>
    <w:rsid w:val="004026C7"/>
    <w:rsid w:val="00406446"/>
    <w:rsid w:val="00407404"/>
    <w:rsid w:val="0041196F"/>
    <w:rsid w:val="00413083"/>
    <w:rsid w:val="00415655"/>
    <w:rsid w:val="00420893"/>
    <w:rsid w:val="00420932"/>
    <w:rsid w:val="0042247A"/>
    <w:rsid w:val="004422B6"/>
    <w:rsid w:val="004464E6"/>
    <w:rsid w:val="00452F70"/>
    <w:rsid w:val="00456A0A"/>
    <w:rsid w:val="00463F87"/>
    <w:rsid w:val="004645C2"/>
    <w:rsid w:val="004702BA"/>
    <w:rsid w:val="004844EF"/>
    <w:rsid w:val="00486143"/>
    <w:rsid w:val="00490521"/>
    <w:rsid w:val="00493397"/>
    <w:rsid w:val="004968BC"/>
    <w:rsid w:val="004978E7"/>
    <w:rsid w:val="004A06F7"/>
    <w:rsid w:val="004A6A60"/>
    <w:rsid w:val="004A6D22"/>
    <w:rsid w:val="004B28EF"/>
    <w:rsid w:val="004B49D4"/>
    <w:rsid w:val="004B6F4A"/>
    <w:rsid w:val="004B7EE4"/>
    <w:rsid w:val="004C1AEC"/>
    <w:rsid w:val="004C297F"/>
    <w:rsid w:val="004C5DC5"/>
    <w:rsid w:val="004C67FF"/>
    <w:rsid w:val="004D6413"/>
    <w:rsid w:val="004E30AE"/>
    <w:rsid w:val="004E569B"/>
    <w:rsid w:val="004E7A48"/>
    <w:rsid w:val="004F016A"/>
    <w:rsid w:val="004F10C6"/>
    <w:rsid w:val="004F3B9D"/>
    <w:rsid w:val="004F58E1"/>
    <w:rsid w:val="004F5B2F"/>
    <w:rsid w:val="00504435"/>
    <w:rsid w:val="00507EA2"/>
    <w:rsid w:val="0051563F"/>
    <w:rsid w:val="00515C47"/>
    <w:rsid w:val="0051668F"/>
    <w:rsid w:val="00516F9A"/>
    <w:rsid w:val="00522E45"/>
    <w:rsid w:val="00531D34"/>
    <w:rsid w:val="00532427"/>
    <w:rsid w:val="005351AC"/>
    <w:rsid w:val="00535BFA"/>
    <w:rsid w:val="00543F3D"/>
    <w:rsid w:val="00544759"/>
    <w:rsid w:val="00546DA6"/>
    <w:rsid w:val="00547C07"/>
    <w:rsid w:val="0055085B"/>
    <w:rsid w:val="00550C09"/>
    <w:rsid w:val="005577AC"/>
    <w:rsid w:val="0055784D"/>
    <w:rsid w:val="0056497C"/>
    <w:rsid w:val="00566C7A"/>
    <w:rsid w:val="00571236"/>
    <w:rsid w:val="005819DB"/>
    <w:rsid w:val="00594B79"/>
    <w:rsid w:val="005A4B79"/>
    <w:rsid w:val="005B10D7"/>
    <w:rsid w:val="005B13BA"/>
    <w:rsid w:val="005B287C"/>
    <w:rsid w:val="005B63E9"/>
    <w:rsid w:val="005B7CA1"/>
    <w:rsid w:val="005B7D3E"/>
    <w:rsid w:val="005C4C7B"/>
    <w:rsid w:val="005C61A4"/>
    <w:rsid w:val="005C6254"/>
    <w:rsid w:val="005D0D55"/>
    <w:rsid w:val="005E0BC8"/>
    <w:rsid w:val="005E4828"/>
    <w:rsid w:val="005E5809"/>
    <w:rsid w:val="005E6E7E"/>
    <w:rsid w:val="005F0671"/>
    <w:rsid w:val="00602453"/>
    <w:rsid w:val="00602CEC"/>
    <w:rsid w:val="00610677"/>
    <w:rsid w:val="0062043C"/>
    <w:rsid w:val="006271CD"/>
    <w:rsid w:val="006307A7"/>
    <w:rsid w:val="00634A7F"/>
    <w:rsid w:val="00636BA1"/>
    <w:rsid w:val="00643786"/>
    <w:rsid w:val="00643A3F"/>
    <w:rsid w:val="00653472"/>
    <w:rsid w:val="006538B8"/>
    <w:rsid w:val="00657A8D"/>
    <w:rsid w:val="006621F2"/>
    <w:rsid w:val="006672F9"/>
    <w:rsid w:val="00667EED"/>
    <w:rsid w:val="0067030C"/>
    <w:rsid w:val="00671E6B"/>
    <w:rsid w:val="0067444E"/>
    <w:rsid w:val="00681C3F"/>
    <w:rsid w:val="00682344"/>
    <w:rsid w:val="00690954"/>
    <w:rsid w:val="00691D5E"/>
    <w:rsid w:val="00696333"/>
    <w:rsid w:val="006A11EC"/>
    <w:rsid w:val="006A2AF3"/>
    <w:rsid w:val="006A6ED0"/>
    <w:rsid w:val="006B38B1"/>
    <w:rsid w:val="006B428B"/>
    <w:rsid w:val="006B564A"/>
    <w:rsid w:val="006B7593"/>
    <w:rsid w:val="006B7C7D"/>
    <w:rsid w:val="006C1EF1"/>
    <w:rsid w:val="006C4D97"/>
    <w:rsid w:val="006C654B"/>
    <w:rsid w:val="006C7426"/>
    <w:rsid w:val="006D01B8"/>
    <w:rsid w:val="006D23F8"/>
    <w:rsid w:val="006D3891"/>
    <w:rsid w:val="006D4250"/>
    <w:rsid w:val="006D512C"/>
    <w:rsid w:val="006E1BF3"/>
    <w:rsid w:val="006E2439"/>
    <w:rsid w:val="006E576F"/>
    <w:rsid w:val="006E7E19"/>
    <w:rsid w:val="006F45D0"/>
    <w:rsid w:val="0070047B"/>
    <w:rsid w:val="00702FDE"/>
    <w:rsid w:val="00703365"/>
    <w:rsid w:val="007046AF"/>
    <w:rsid w:val="007058A7"/>
    <w:rsid w:val="007144A0"/>
    <w:rsid w:val="00714F8E"/>
    <w:rsid w:val="007221CE"/>
    <w:rsid w:val="007264E3"/>
    <w:rsid w:val="00730A08"/>
    <w:rsid w:val="00731AE3"/>
    <w:rsid w:val="00733B5F"/>
    <w:rsid w:val="007373E1"/>
    <w:rsid w:val="007411A8"/>
    <w:rsid w:val="00744764"/>
    <w:rsid w:val="007464CF"/>
    <w:rsid w:val="00757822"/>
    <w:rsid w:val="00757E7E"/>
    <w:rsid w:val="007701B7"/>
    <w:rsid w:val="00772113"/>
    <w:rsid w:val="00774E8A"/>
    <w:rsid w:val="007753AB"/>
    <w:rsid w:val="0078286C"/>
    <w:rsid w:val="00785796"/>
    <w:rsid w:val="00791EB7"/>
    <w:rsid w:val="0079351E"/>
    <w:rsid w:val="00796113"/>
    <w:rsid w:val="007A1F25"/>
    <w:rsid w:val="007A27B1"/>
    <w:rsid w:val="007B2388"/>
    <w:rsid w:val="007B7E73"/>
    <w:rsid w:val="007C0989"/>
    <w:rsid w:val="007C49B1"/>
    <w:rsid w:val="007C737F"/>
    <w:rsid w:val="007C7B4F"/>
    <w:rsid w:val="007D1538"/>
    <w:rsid w:val="007D5092"/>
    <w:rsid w:val="007D5C80"/>
    <w:rsid w:val="007D7F61"/>
    <w:rsid w:val="007E2838"/>
    <w:rsid w:val="007E2F0D"/>
    <w:rsid w:val="007E3533"/>
    <w:rsid w:val="007E591D"/>
    <w:rsid w:val="007E6DAD"/>
    <w:rsid w:val="007E7F0E"/>
    <w:rsid w:val="007F57B1"/>
    <w:rsid w:val="0080366A"/>
    <w:rsid w:val="00806CCB"/>
    <w:rsid w:val="00810288"/>
    <w:rsid w:val="00821F34"/>
    <w:rsid w:val="00822B9C"/>
    <w:rsid w:val="00827113"/>
    <w:rsid w:val="0082731F"/>
    <w:rsid w:val="0083217F"/>
    <w:rsid w:val="00833641"/>
    <w:rsid w:val="00835714"/>
    <w:rsid w:val="00836347"/>
    <w:rsid w:val="00843964"/>
    <w:rsid w:val="00850E64"/>
    <w:rsid w:val="00853BBC"/>
    <w:rsid w:val="00856E80"/>
    <w:rsid w:val="00863D8C"/>
    <w:rsid w:val="00864EAB"/>
    <w:rsid w:val="00865EA1"/>
    <w:rsid w:val="00866C53"/>
    <w:rsid w:val="00867413"/>
    <w:rsid w:val="008707F7"/>
    <w:rsid w:val="008716AB"/>
    <w:rsid w:val="00872CE5"/>
    <w:rsid w:val="0087464A"/>
    <w:rsid w:val="008779C8"/>
    <w:rsid w:val="00880841"/>
    <w:rsid w:val="0088446E"/>
    <w:rsid w:val="00885F93"/>
    <w:rsid w:val="00886258"/>
    <w:rsid w:val="00896CC3"/>
    <w:rsid w:val="00896F42"/>
    <w:rsid w:val="008A047E"/>
    <w:rsid w:val="008A08D7"/>
    <w:rsid w:val="008A5040"/>
    <w:rsid w:val="008A7EB6"/>
    <w:rsid w:val="008B478C"/>
    <w:rsid w:val="008B6F13"/>
    <w:rsid w:val="008C256C"/>
    <w:rsid w:val="008C3BE6"/>
    <w:rsid w:val="008C4692"/>
    <w:rsid w:val="008D00F8"/>
    <w:rsid w:val="008D2DE6"/>
    <w:rsid w:val="008D5996"/>
    <w:rsid w:val="008E13F1"/>
    <w:rsid w:val="008E41B6"/>
    <w:rsid w:val="008E44B9"/>
    <w:rsid w:val="008E4C69"/>
    <w:rsid w:val="008E6B2E"/>
    <w:rsid w:val="008E76F9"/>
    <w:rsid w:val="008F0EF7"/>
    <w:rsid w:val="008F71B2"/>
    <w:rsid w:val="008F7C0A"/>
    <w:rsid w:val="009015C6"/>
    <w:rsid w:val="00905A3D"/>
    <w:rsid w:val="00911D0E"/>
    <w:rsid w:val="0091601E"/>
    <w:rsid w:val="009255C3"/>
    <w:rsid w:val="0092618C"/>
    <w:rsid w:val="00931B10"/>
    <w:rsid w:val="00932CE6"/>
    <w:rsid w:val="009352F2"/>
    <w:rsid w:val="00940A91"/>
    <w:rsid w:val="00945915"/>
    <w:rsid w:val="00946376"/>
    <w:rsid w:val="0094641B"/>
    <w:rsid w:val="00946C1D"/>
    <w:rsid w:val="00956849"/>
    <w:rsid w:val="00957450"/>
    <w:rsid w:val="0096243D"/>
    <w:rsid w:val="00962A8C"/>
    <w:rsid w:val="009636DD"/>
    <w:rsid w:val="00973D2C"/>
    <w:rsid w:val="00975DD5"/>
    <w:rsid w:val="00982539"/>
    <w:rsid w:val="009844EF"/>
    <w:rsid w:val="009918E4"/>
    <w:rsid w:val="009920C2"/>
    <w:rsid w:val="009924B5"/>
    <w:rsid w:val="009929EA"/>
    <w:rsid w:val="00992C96"/>
    <w:rsid w:val="009A0457"/>
    <w:rsid w:val="009A0B29"/>
    <w:rsid w:val="009A3B25"/>
    <w:rsid w:val="009A4C42"/>
    <w:rsid w:val="009A4FCC"/>
    <w:rsid w:val="009B0C9A"/>
    <w:rsid w:val="009B1D69"/>
    <w:rsid w:val="009B4877"/>
    <w:rsid w:val="009B4F59"/>
    <w:rsid w:val="009C008E"/>
    <w:rsid w:val="009C21E1"/>
    <w:rsid w:val="009C52A0"/>
    <w:rsid w:val="009C686E"/>
    <w:rsid w:val="009C6BC4"/>
    <w:rsid w:val="009D5EBC"/>
    <w:rsid w:val="009E1886"/>
    <w:rsid w:val="009E1C84"/>
    <w:rsid w:val="009E5A33"/>
    <w:rsid w:val="009E7C8B"/>
    <w:rsid w:val="009F38C4"/>
    <w:rsid w:val="009F6BCD"/>
    <w:rsid w:val="009F73E6"/>
    <w:rsid w:val="00A0462C"/>
    <w:rsid w:val="00A055D8"/>
    <w:rsid w:val="00A069B2"/>
    <w:rsid w:val="00A12B88"/>
    <w:rsid w:val="00A214D4"/>
    <w:rsid w:val="00A219EE"/>
    <w:rsid w:val="00A23352"/>
    <w:rsid w:val="00A237F6"/>
    <w:rsid w:val="00A24982"/>
    <w:rsid w:val="00A25A9B"/>
    <w:rsid w:val="00A265A1"/>
    <w:rsid w:val="00A317C5"/>
    <w:rsid w:val="00A42EC7"/>
    <w:rsid w:val="00A47FFC"/>
    <w:rsid w:val="00A51108"/>
    <w:rsid w:val="00A526AF"/>
    <w:rsid w:val="00A5284C"/>
    <w:rsid w:val="00A529B9"/>
    <w:rsid w:val="00A54F86"/>
    <w:rsid w:val="00A61FE3"/>
    <w:rsid w:val="00A63C96"/>
    <w:rsid w:val="00A66BF5"/>
    <w:rsid w:val="00A748DB"/>
    <w:rsid w:val="00A75038"/>
    <w:rsid w:val="00A75B67"/>
    <w:rsid w:val="00A81E0B"/>
    <w:rsid w:val="00A82B18"/>
    <w:rsid w:val="00A8682A"/>
    <w:rsid w:val="00A976E8"/>
    <w:rsid w:val="00AA1DE9"/>
    <w:rsid w:val="00AA2F2F"/>
    <w:rsid w:val="00AA5BBC"/>
    <w:rsid w:val="00AB2AE9"/>
    <w:rsid w:val="00AB3DB3"/>
    <w:rsid w:val="00AB67FD"/>
    <w:rsid w:val="00AC15B0"/>
    <w:rsid w:val="00AC1ADF"/>
    <w:rsid w:val="00AC3AAF"/>
    <w:rsid w:val="00AC3F0F"/>
    <w:rsid w:val="00AC796D"/>
    <w:rsid w:val="00AC7C89"/>
    <w:rsid w:val="00AD020C"/>
    <w:rsid w:val="00AD1AC7"/>
    <w:rsid w:val="00AD24EE"/>
    <w:rsid w:val="00AD54EF"/>
    <w:rsid w:val="00AE4323"/>
    <w:rsid w:val="00AE6CC1"/>
    <w:rsid w:val="00AF0F3B"/>
    <w:rsid w:val="00AF397D"/>
    <w:rsid w:val="00AF3B15"/>
    <w:rsid w:val="00AF63F0"/>
    <w:rsid w:val="00B021FD"/>
    <w:rsid w:val="00B0534C"/>
    <w:rsid w:val="00B15845"/>
    <w:rsid w:val="00B1675D"/>
    <w:rsid w:val="00B20537"/>
    <w:rsid w:val="00B25562"/>
    <w:rsid w:val="00B34D72"/>
    <w:rsid w:val="00B35273"/>
    <w:rsid w:val="00B409AF"/>
    <w:rsid w:val="00B40B4A"/>
    <w:rsid w:val="00B41191"/>
    <w:rsid w:val="00B50DAD"/>
    <w:rsid w:val="00B5183C"/>
    <w:rsid w:val="00B57099"/>
    <w:rsid w:val="00B57762"/>
    <w:rsid w:val="00B602D9"/>
    <w:rsid w:val="00B606F3"/>
    <w:rsid w:val="00B63737"/>
    <w:rsid w:val="00B66BCC"/>
    <w:rsid w:val="00B71A5A"/>
    <w:rsid w:val="00B73DC1"/>
    <w:rsid w:val="00B74D5F"/>
    <w:rsid w:val="00B82328"/>
    <w:rsid w:val="00B836FA"/>
    <w:rsid w:val="00B847C6"/>
    <w:rsid w:val="00B90D27"/>
    <w:rsid w:val="00BA02E8"/>
    <w:rsid w:val="00BA1B3C"/>
    <w:rsid w:val="00BA429E"/>
    <w:rsid w:val="00BA43CF"/>
    <w:rsid w:val="00BB0696"/>
    <w:rsid w:val="00BB0D27"/>
    <w:rsid w:val="00BB1F48"/>
    <w:rsid w:val="00BB516B"/>
    <w:rsid w:val="00BC7D43"/>
    <w:rsid w:val="00BD1952"/>
    <w:rsid w:val="00BD67D1"/>
    <w:rsid w:val="00BE2D0B"/>
    <w:rsid w:val="00BE2D21"/>
    <w:rsid w:val="00BE5A02"/>
    <w:rsid w:val="00BE62A5"/>
    <w:rsid w:val="00BF136F"/>
    <w:rsid w:val="00BF796C"/>
    <w:rsid w:val="00C00498"/>
    <w:rsid w:val="00C00B4F"/>
    <w:rsid w:val="00C05FB5"/>
    <w:rsid w:val="00C137EC"/>
    <w:rsid w:val="00C1652C"/>
    <w:rsid w:val="00C205F0"/>
    <w:rsid w:val="00C20766"/>
    <w:rsid w:val="00C207B5"/>
    <w:rsid w:val="00C22A9C"/>
    <w:rsid w:val="00C23E3C"/>
    <w:rsid w:val="00C241F1"/>
    <w:rsid w:val="00C40CE5"/>
    <w:rsid w:val="00C45908"/>
    <w:rsid w:val="00C466A0"/>
    <w:rsid w:val="00C50E31"/>
    <w:rsid w:val="00C5214E"/>
    <w:rsid w:val="00C53B70"/>
    <w:rsid w:val="00C53F2F"/>
    <w:rsid w:val="00C56DAA"/>
    <w:rsid w:val="00C67BB3"/>
    <w:rsid w:val="00C70168"/>
    <w:rsid w:val="00C708D7"/>
    <w:rsid w:val="00C73A72"/>
    <w:rsid w:val="00C769EA"/>
    <w:rsid w:val="00C809F2"/>
    <w:rsid w:val="00C831DB"/>
    <w:rsid w:val="00C9355E"/>
    <w:rsid w:val="00C94267"/>
    <w:rsid w:val="00C9596F"/>
    <w:rsid w:val="00CA57D1"/>
    <w:rsid w:val="00CA5F01"/>
    <w:rsid w:val="00CB05A7"/>
    <w:rsid w:val="00CB065D"/>
    <w:rsid w:val="00CB227D"/>
    <w:rsid w:val="00CC1599"/>
    <w:rsid w:val="00CC2CFC"/>
    <w:rsid w:val="00CC3503"/>
    <w:rsid w:val="00CD2A85"/>
    <w:rsid w:val="00CD5300"/>
    <w:rsid w:val="00CD7D97"/>
    <w:rsid w:val="00CE20FB"/>
    <w:rsid w:val="00CE4D0F"/>
    <w:rsid w:val="00CE65C2"/>
    <w:rsid w:val="00CF4DD8"/>
    <w:rsid w:val="00D008E2"/>
    <w:rsid w:val="00D135BE"/>
    <w:rsid w:val="00D147CC"/>
    <w:rsid w:val="00D15EC3"/>
    <w:rsid w:val="00D207B2"/>
    <w:rsid w:val="00D208CF"/>
    <w:rsid w:val="00D247E3"/>
    <w:rsid w:val="00D254F1"/>
    <w:rsid w:val="00D26827"/>
    <w:rsid w:val="00D30654"/>
    <w:rsid w:val="00D31ACD"/>
    <w:rsid w:val="00D334A0"/>
    <w:rsid w:val="00D356E6"/>
    <w:rsid w:val="00D36085"/>
    <w:rsid w:val="00D36672"/>
    <w:rsid w:val="00D42F7C"/>
    <w:rsid w:val="00D44729"/>
    <w:rsid w:val="00D46A47"/>
    <w:rsid w:val="00D47373"/>
    <w:rsid w:val="00D475FB"/>
    <w:rsid w:val="00D510A0"/>
    <w:rsid w:val="00D52B58"/>
    <w:rsid w:val="00D5666B"/>
    <w:rsid w:val="00D601F0"/>
    <w:rsid w:val="00D65353"/>
    <w:rsid w:val="00D67A63"/>
    <w:rsid w:val="00D70D20"/>
    <w:rsid w:val="00D75C54"/>
    <w:rsid w:val="00D7655A"/>
    <w:rsid w:val="00D83566"/>
    <w:rsid w:val="00D8548D"/>
    <w:rsid w:val="00D876C9"/>
    <w:rsid w:val="00D91F9E"/>
    <w:rsid w:val="00D92FEC"/>
    <w:rsid w:val="00D93BFB"/>
    <w:rsid w:val="00D96D05"/>
    <w:rsid w:val="00D97A1B"/>
    <w:rsid w:val="00DA2B93"/>
    <w:rsid w:val="00DA3BBD"/>
    <w:rsid w:val="00DA5C0B"/>
    <w:rsid w:val="00DB234A"/>
    <w:rsid w:val="00DB68BA"/>
    <w:rsid w:val="00DB7BB6"/>
    <w:rsid w:val="00DC281B"/>
    <w:rsid w:val="00DC2A8A"/>
    <w:rsid w:val="00DC3AB7"/>
    <w:rsid w:val="00DD1E9A"/>
    <w:rsid w:val="00DD2271"/>
    <w:rsid w:val="00DD697B"/>
    <w:rsid w:val="00DE6A89"/>
    <w:rsid w:val="00DF318C"/>
    <w:rsid w:val="00DF3557"/>
    <w:rsid w:val="00DF45A2"/>
    <w:rsid w:val="00E01696"/>
    <w:rsid w:val="00E03CEC"/>
    <w:rsid w:val="00E11392"/>
    <w:rsid w:val="00E11B7A"/>
    <w:rsid w:val="00E13970"/>
    <w:rsid w:val="00E204EA"/>
    <w:rsid w:val="00E2066B"/>
    <w:rsid w:val="00E263BB"/>
    <w:rsid w:val="00E30C3B"/>
    <w:rsid w:val="00E37565"/>
    <w:rsid w:val="00E416E2"/>
    <w:rsid w:val="00E45E3A"/>
    <w:rsid w:val="00E468CD"/>
    <w:rsid w:val="00E46BCA"/>
    <w:rsid w:val="00E474C1"/>
    <w:rsid w:val="00E57A1A"/>
    <w:rsid w:val="00E71DCE"/>
    <w:rsid w:val="00E72575"/>
    <w:rsid w:val="00E74E97"/>
    <w:rsid w:val="00E77846"/>
    <w:rsid w:val="00E861C8"/>
    <w:rsid w:val="00E91372"/>
    <w:rsid w:val="00EA0773"/>
    <w:rsid w:val="00EA11A6"/>
    <w:rsid w:val="00EA3F81"/>
    <w:rsid w:val="00EB4639"/>
    <w:rsid w:val="00EC013B"/>
    <w:rsid w:val="00EC1299"/>
    <w:rsid w:val="00EC2053"/>
    <w:rsid w:val="00EC2F79"/>
    <w:rsid w:val="00EC7C78"/>
    <w:rsid w:val="00ED082E"/>
    <w:rsid w:val="00ED1342"/>
    <w:rsid w:val="00ED30D1"/>
    <w:rsid w:val="00EF1FFD"/>
    <w:rsid w:val="00EF329E"/>
    <w:rsid w:val="00EF5EE7"/>
    <w:rsid w:val="00F054DB"/>
    <w:rsid w:val="00F21925"/>
    <w:rsid w:val="00F21E9E"/>
    <w:rsid w:val="00F321CB"/>
    <w:rsid w:val="00F3340D"/>
    <w:rsid w:val="00F336D4"/>
    <w:rsid w:val="00F3391D"/>
    <w:rsid w:val="00F41261"/>
    <w:rsid w:val="00F4149E"/>
    <w:rsid w:val="00F41742"/>
    <w:rsid w:val="00F42726"/>
    <w:rsid w:val="00F4481A"/>
    <w:rsid w:val="00F53CA0"/>
    <w:rsid w:val="00F551DF"/>
    <w:rsid w:val="00F56625"/>
    <w:rsid w:val="00F5670E"/>
    <w:rsid w:val="00F57C71"/>
    <w:rsid w:val="00F619AC"/>
    <w:rsid w:val="00F67E5D"/>
    <w:rsid w:val="00F727EB"/>
    <w:rsid w:val="00F80D66"/>
    <w:rsid w:val="00F85B32"/>
    <w:rsid w:val="00F9009C"/>
    <w:rsid w:val="00F91D69"/>
    <w:rsid w:val="00F91F40"/>
    <w:rsid w:val="00F926A1"/>
    <w:rsid w:val="00F93674"/>
    <w:rsid w:val="00F95300"/>
    <w:rsid w:val="00F9596A"/>
    <w:rsid w:val="00F96D7A"/>
    <w:rsid w:val="00FA6FA1"/>
    <w:rsid w:val="00FB0C06"/>
    <w:rsid w:val="00FB198B"/>
    <w:rsid w:val="00FC112F"/>
    <w:rsid w:val="00FC473A"/>
    <w:rsid w:val="00FC56CA"/>
    <w:rsid w:val="00FC760A"/>
    <w:rsid w:val="00FC78D3"/>
    <w:rsid w:val="00FD285C"/>
    <w:rsid w:val="00FD6368"/>
    <w:rsid w:val="00FF3A54"/>
    <w:rsid w:val="00FF5A6F"/>
    <w:rsid w:val="00FF6109"/>
    <w:rsid w:val="00FF6941"/>
    <w:rsid w:val="00FF7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074C7B4-A735-4836-BD40-B8FBE97B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0B42F4"/>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652C"/>
    <w:pPr>
      <w:spacing w:after="200" w:line="276" w:lineRule="auto"/>
      <w:ind w:left="720"/>
      <w:contextualSpacing/>
    </w:pPr>
    <w:rPr>
      <w:rFonts w:ascii="Calibri" w:hAnsi="Calibri"/>
      <w:sz w:val="22"/>
      <w:szCs w:val="22"/>
      <w:lang w:eastAsia="en-US"/>
    </w:rPr>
  </w:style>
  <w:style w:type="character" w:styleId="a4">
    <w:name w:val="Strong"/>
    <w:basedOn w:val="a0"/>
    <w:uiPriority w:val="99"/>
    <w:qFormat/>
    <w:rsid w:val="00BD1952"/>
    <w:rPr>
      <w:rFonts w:cs="Times New Roman"/>
      <w:b/>
    </w:rPr>
  </w:style>
  <w:style w:type="character" w:styleId="a5">
    <w:name w:val="Emphasis"/>
    <w:basedOn w:val="a0"/>
    <w:uiPriority w:val="99"/>
    <w:qFormat/>
    <w:rsid w:val="00BD1952"/>
    <w:rPr>
      <w:rFonts w:cs="Times New Roman"/>
      <w:i/>
    </w:rPr>
  </w:style>
  <w:style w:type="paragraph" w:styleId="a6">
    <w:name w:val="Normal (Web)"/>
    <w:basedOn w:val="a"/>
    <w:uiPriority w:val="99"/>
    <w:rsid w:val="00BD1952"/>
    <w:pPr>
      <w:spacing w:before="100" w:beforeAutospacing="1" w:after="100" w:afterAutospacing="1"/>
    </w:pPr>
    <w:rPr>
      <w:rFonts w:eastAsia="Times New Roman"/>
      <w:sz w:val="24"/>
      <w:szCs w:val="24"/>
    </w:rPr>
  </w:style>
  <w:style w:type="paragraph" w:customStyle="1" w:styleId="1">
    <w:name w:val="Обычный1"/>
    <w:uiPriority w:val="99"/>
    <w:rsid w:val="005B7CA1"/>
    <w:rPr>
      <w:rFonts w:ascii="Times New Roman" w:eastAsia="Times New Roman" w:hAnsi="Times New Roman"/>
      <w:sz w:val="28"/>
      <w:szCs w:val="20"/>
    </w:rPr>
  </w:style>
  <w:style w:type="character" w:customStyle="1" w:styleId="apple-converted-space">
    <w:name w:val="apple-converted-space"/>
    <w:basedOn w:val="a0"/>
    <w:rsid w:val="005B7CA1"/>
    <w:rPr>
      <w:rFonts w:cs="Times New Roman"/>
    </w:rPr>
  </w:style>
  <w:style w:type="paragraph" w:styleId="a7">
    <w:name w:val="Body Text Indent"/>
    <w:basedOn w:val="a"/>
    <w:link w:val="a8"/>
    <w:uiPriority w:val="99"/>
    <w:semiHidden/>
    <w:rsid w:val="002647BF"/>
    <w:pPr>
      <w:widowControl w:val="0"/>
      <w:suppressAutoHyphens/>
      <w:spacing w:after="120"/>
      <w:ind w:left="283"/>
    </w:pPr>
    <w:rPr>
      <w:kern w:val="1"/>
      <w:szCs w:val="24"/>
      <w:lang w:val="uk-UA"/>
    </w:rPr>
  </w:style>
  <w:style w:type="character" w:customStyle="1" w:styleId="a8">
    <w:name w:val="Основной текст с отступом Знак"/>
    <w:basedOn w:val="a0"/>
    <w:link w:val="a7"/>
    <w:uiPriority w:val="99"/>
    <w:semiHidden/>
    <w:locked/>
    <w:rsid w:val="002647BF"/>
    <w:rPr>
      <w:rFonts w:ascii="Times New Roman" w:hAnsi="Times New Roman" w:cs="Times New Roman"/>
      <w:kern w:val="1"/>
      <w:sz w:val="24"/>
      <w:szCs w:val="24"/>
      <w:lang w:val="uk-UA" w:eastAsia="ru-RU"/>
    </w:rPr>
  </w:style>
  <w:style w:type="paragraph" w:styleId="a9">
    <w:name w:val="header"/>
    <w:basedOn w:val="a"/>
    <w:link w:val="aa"/>
    <w:uiPriority w:val="99"/>
    <w:rsid w:val="00C241F1"/>
    <w:pPr>
      <w:tabs>
        <w:tab w:val="center" w:pos="4677"/>
        <w:tab w:val="right" w:pos="9355"/>
      </w:tabs>
    </w:pPr>
    <w:rPr>
      <w:rFonts w:ascii="Calibri" w:hAnsi="Calibri"/>
      <w:sz w:val="22"/>
      <w:szCs w:val="22"/>
      <w:lang w:eastAsia="en-US"/>
    </w:rPr>
  </w:style>
  <w:style w:type="character" w:customStyle="1" w:styleId="aa">
    <w:name w:val="Верхний колонтитул Знак"/>
    <w:basedOn w:val="a0"/>
    <w:link w:val="a9"/>
    <w:uiPriority w:val="99"/>
    <w:locked/>
    <w:rsid w:val="00C241F1"/>
    <w:rPr>
      <w:rFonts w:cs="Times New Roman"/>
    </w:rPr>
  </w:style>
  <w:style w:type="paragraph" w:styleId="ab">
    <w:name w:val="footer"/>
    <w:basedOn w:val="a"/>
    <w:link w:val="ac"/>
    <w:uiPriority w:val="99"/>
    <w:semiHidden/>
    <w:rsid w:val="00C241F1"/>
    <w:pPr>
      <w:tabs>
        <w:tab w:val="center" w:pos="4677"/>
        <w:tab w:val="right" w:pos="9355"/>
      </w:tabs>
    </w:pPr>
    <w:rPr>
      <w:rFonts w:ascii="Calibri" w:hAnsi="Calibri"/>
      <w:sz w:val="22"/>
      <w:szCs w:val="22"/>
      <w:lang w:eastAsia="en-US"/>
    </w:rPr>
  </w:style>
  <w:style w:type="character" w:customStyle="1" w:styleId="ac">
    <w:name w:val="Нижний колонтитул Знак"/>
    <w:basedOn w:val="a0"/>
    <w:link w:val="ab"/>
    <w:uiPriority w:val="99"/>
    <w:semiHidden/>
    <w:locked/>
    <w:rsid w:val="00C241F1"/>
    <w:rPr>
      <w:rFonts w:cs="Times New Roman"/>
    </w:rPr>
  </w:style>
  <w:style w:type="paragraph" w:customStyle="1" w:styleId="Normal1">
    <w:name w:val="Normal1"/>
    <w:uiPriority w:val="99"/>
    <w:rsid w:val="00AF3B15"/>
    <w:pPr>
      <w:widowControl w:val="0"/>
      <w:spacing w:before="60" w:line="300" w:lineRule="auto"/>
      <w:jc w:val="both"/>
    </w:pPr>
    <w:rPr>
      <w:rFonts w:ascii="Times New Roman" w:eastAsia="Times New Roman" w:hAnsi="Times New Roman"/>
      <w:sz w:val="24"/>
      <w:szCs w:val="20"/>
      <w:lang w:val="uk-UA"/>
    </w:rPr>
  </w:style>
  <w:style w:type="paragraph" w:styleId="ad">
    <w:name w:val="Body Text"/>
    <w:basedOn w:val="a"/>
    <w:link w:val="ae"/>
    <w:uiPriority w:val="99"/>
    <w:semiHidden/>
    <w:rsid w:val="00AF3B15"/>
    <w:pPr>
      <w:spacing w:after="120" w:line="276" w:lineRule="auto"/>
    </w:pPr>
    <w:rPr>
      <w:rFonts w:ascii="Calibri" w:hAnsi="Calibri"/>
      <w:sz w:val="22"/>
      <w:szCs w:val="22"/>
      <w:lang w:eastAsia="en-US"/>
    </w:rPr>
  </w:style>
  <w:style w:type="character" w:customStyle="1" w:styleId="ae">
    <w:name w:val="Основной текст Знак"/>
    <w:basedOn w:val="a0"/>
    <w:link w:val="ad"/>
    <w:uiPriority w:val="99"/>
    <w:semiHidden/>
    <w:locked/>
    <w:rsid w:val="00AF3B15"/>
    <w:rPr>
      <w:rFonts w:cs="Times New Roman"/>
    </w:rPr>
  </w:style>
  <w:style w:type="character" w:styleId="af">
    <w:name w:val="Hyperlink"/>
    <w:basedOn w:val="a0"/>
    <w:uiPriority w:val="99"/>
    <w:rsid w:val="000B42F4"/>
    <w:rPr>
      <w:color w:val="0000FF"/>
      <w:u w:val="single"/>
    </w:rPr>
  </w:style>
  <w:style w:type="paragraph" w:styleId="af0">
    <w:name w:val="Balloon Text"/>
    <w:basedOn w:val="a"/>
    <w:link w:val="af1"/>
    <w:uiPriority w:val="99"/>
    <w:semiHidden/>
    <w:unhideWhenUsed/>
    <w:rsid w:val="00115FF1"/>
    <w:rPr>
      <w:rFonts w:ascii="Segoe UI" w:hAnsi="Segoe UI" w:cs="Segoe UI"/>
      <w:sz w:val="18"/>
      <w:szCs w:val="18"/>
    </w:rPr>
  </w:style>
  <w:style w:type="character" w:customStyle="1" w:styleId="af1">
    <w:name w:val="Текст выноски Знак"/>
    <w:basedOn w:val="a0"/>
    <w:link w:val="af0"/>
    <w:uiPriority w:val="99"/>
    <w:semiHidden/>
    <w:rsid w:val="00115FF1"/>
    <w:rPr>
      <w:rFonts w:ascii="Segoe UI" w:hAnsi="Segoe UI" w:cs="Segoe UI"/>
      <w:sz w:val="18"/>
      <w:szCs w:val="18"/>
    </w:rPr>
  </w:style>
  <w:style w:type="paragraph" w:customStyle="1" w:styleId="xfmc2">
    <w:name w:val="xfmc2"/>
    <w:basedOn w:val="a"/>
    <w:rsid w:val="0083217F"/>
    <w:pPr>
      <w:spacing w:before="100" w:beforeAutospacing="1" w:after="100" w:afterAutospacing="1"/>
    </w:pPr>
    <w:rPr>
      <w:rFonts w:eastAsia="Times New Roman"/>
      <w:sz w:val="24"/>
      <w:szCs w:val="24"/>
    </w:rPr>
  </w:style>
  <w:style w:type="paragraph" w:customStyle="1" w:styleId="xfmc3">
    <w:name w:val="xfmc3"/>
    <w:basedOn w:val="a"/>
    <w:rsid w:val="0083217F"/>
    <w:pPr>
      <w:spacing w:before="100" w:beforeAutospacing="1" w:after="100" w:afterAutospacing="1"/>
    </w:pPr>
    <w:rPr>
      <w:rFonts w:eastAsia="Times New Roman"/>
      <w:sz w:val="24"/>
      <w:szCs w:val="24"/>
    </w:rPr>
  </w:style>
  <w:style w:type="paragraph" w:customStyle="1" w:styleId="xfmc4">
    <w:name w:val="xfmc4"/>
    <w:basedOn w:val="a"/>
    <w:rsid w:val="0083217F"/>
    <w:pPr>
      <w:spacing w:before="100" w:beforeAutospacing="1" w:after="100" w:afterAutospacing="1"/>
    </w:pPr>
    <w:rPr>
      <w:rFonts w:eastAsia="Times New Roman"/>
      <w:sz w:val="24"/>
      <w:szCs w:val="24"/>
    </w:rPr>
  </w:style>
  <w:style w:type="paragraph" w:customStyle="1" w:styleId="xfmc5">
    <w:name w:val="xfmc5"/>
    <w:basedOn w:val="a"/>
    <w:rsid w:val="0083217F"/>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52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19252</Words>
  <Characters>10975</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УМАНСЬКИЙ ДЕРЖАВНИЙ ПЕДАГОГІЧНИЙ УНІВЕРСИТЕТ ІМЕНІ</vt:lpstr>
    </vt:vector>
  </TitlesOfParts>
  <Company/>
  <LinksUpToDate>false</LinksUpToDate>
  <CharactersWithSpaces>30167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УМАНСЬКИЙ ДЕРЖАВНИЙ ПЕДАГОГІЧНИЙ УНІВЕРСИТЕТ ІМЕНІ</dc:title>
  <dc:subject/>
  <dc:creator>Biloshkyrskii</dc:creator>
  <cp:keywords/>
  <dc:description/>
  <cp:lastModifiedBy>ADMIN</cp:lastModifiedBy>
  <cp:revision>2</cp:revision>
  <cp:lastPrinted>2017-12-22T07:42:00Z</cp:lastPrinted>
  <dcterms:created xsi:type="dcterms:W3CDTF">2017-12-24T11:02:00Z</dcterms:created>
  <dcterms:modified xsi:type="dcterms:W3CDTF">2017-12-24T11:02:00Z</dcterms:modified>
</cp:coreProperties>
</file>