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6F" w:rsidRPr="00B5133E" w:rsidRDefault="001C5E6F" w:rsidP="001C5E6F">
      <w:pPr>
        <w:numPr>
          <w:ilvl w:val="0"/>
          <w:numId w:val="1"/>
        </w:numPr>
        <w:spacing w:after="0" w:line="240" w:lineRule="auto"/>
        <w:jc w:val="both"/>
        <w:rPr>
          <w:rFonts w:ascii="Arial" w:hAnsi="Arial" w:cs="Arial"/>
          <w:b/>
          <w:sz w:val="24"/>
          <w:szCs w:val="24"/>
          <w:lang w:val="en-US"/>
        </w:rPr>
      </w:pPr>
      <w:r w:rsidRPr="00AE2520">
        <w:rPr>
          <w:rFonts w:ascii="Arial" w:hAnsi="Arial" w:cs="Arial"/>
          <w:b/>
          <w:sz w:val="24"/>
          <w:szCs w:val="24"/>
          <w:lang w:val="en-US"/>
        </w:rPr>
        <w:t xml:space="preserve">Course unit title: </w:t>
      </w:r>
      <w:r w:rsidRPr="00B5133E">
        <w:rPr>
          <w:rFonts w:ascii="Arial" w:hAnsi="Arial" w:cs="Arial"/>
          <w:b/>
          <w:sz w:val="24"/>
          <w:szCs w:val="24"/>
          <w:lang w:val="en-US"/>
        </w:rPr>
        <w:t xml:space="preserve">Management of marketing communications in the </w:t>
      </w:r>
      <w:r w:rsidR="00B5133E" w:rsidRPr="00B5133E">
        <w:rPr>
          <w:rFonts w:ascii="Arial" w:hAnsi="Arial" w:cs="Arial"/>
          <w:b/>
          <w:sz w:val="24"/>
          <w:szCs w:val="24"/>
          <w:lang w:val="en-US"/>
        </w:rPr>
        <w:t>hotel and restaurant</w:t>
      </w:r>
      <w:r w:rsidRPr="00B5133E">
        <w:rPr>
          <w:rFonts w:ascii="Arial" w:hAnsi="Arial" w:cs="Arial"/>
          <w:b/>
          <w:sz w:val="24"/>
          <w:szCs w:val="24"/>
          <w:lang w:val="en-US"/>
        </w:rPr>
        <w:t xml:space="preserve"> business</w:t>
      </w:r>
    </w:p>
    <w:p w:rsidR="001C5E6F" w:rsidRPr="006852E0" w:rsidRDefault="001C5E6F" w:rsidP="001C5E6F">
      <w:pPr>
        <w:numPr>
          <w:ilvl w:val="0"/>
          <w:numId w:val="1"/>
        </w:numPr>
        <w:spacing w:after="0" w:line="240" w:lineRule="auto"/>
        <w:jc w:val="both"/>
        <w:rPr>
          <w:rFonts w:ascii="Arial" w:hAnsi="Arial" w:cs="Arial"/>
          <w:sz w:val="24"/>
          <w:szCs w:val="24"/>
          <w:lang w:val="en-US"/>
        </w:rPr>
      </w:pPr>
      <w:r w:rsidRPr="00AE2520">
        <w:rPr>
          <w:rFonts w:ascii="Arial" w:hAnsi="Arial" w:cs="Arial"/>
          <w:b/>
          <w:sz w:val="24"/>
          <w:szCs w:val="24"/>
          <w:lang w:val="en-US"/>
        </w:rPr>
        <w:t>Course unit code:</w:t>
      </w:r>
      <w:r w:rsidR="006852E0">
        <w:rPr>
          <w:rFonts w:ascii="Arial" w:hAnsi="Arial" w:cs="Arial"/>
          <w:b/>
          <w:sz w:val="24"/>
          <w:szCs w:val="24"/>
          <w:lang w:val="uk-UA"/>
        </w:rPr>
        <w:t xml:space="preserve"> </w:t>
      </w:r>
      <w:r w:rsidR="006852E0" w:rsidRPr="006852E0">
        <w:rPr>
          <w:rFonts w:ascii="Arial" w:hAnsi="Arial" w:cs="Arial"/>
          <w:sz w:val="24"/>
          <w:szCs w:val="24"/>
          <w:lang w:val="en-US"/>
        </w:rPr>
        <w:t>TOTHRB_6_1.</w:t>
      </w:r>
      <w:r w:rsidR="006852E0" w:rsidRPr="006852E0">
        <w:rPr>
          <w:rFonts w:ascii="Arial" w:hAnsi="Arial" w:cs="Arial"/>
          <w:sz w:val="24"/>
          <w:szCs w:val="24"/>
          <w:lang w:val="uk-UA"/>
        </w:rPr>
        <w:t>ОНД 29_3</w:t>
      </w:r>
    </w:p>
    <w:p w:rsidR="001C5E6F" w:rsidRPr="00AE2520" w:rsidRDefault="001C5E6F" w:rsidP="001C5E6F">
      <w:pPr>
        <w:numPr>
          <w:ilvl w:val="0"/>
          <w:numId w:val="1"/>
        </w:numPr>
        <w:spacing w:after="0" w:line="240" w:lineRule="auto"/>
        <w:jc w:val="both"/>
        <w:rPr>
          <w:rFonts w:ascii="Arial" w:hAnsi="Arial" w:cs="Arial"/>
          <w:sz w:val="24"/>
          <w:szCs w:val="24"/>
          <w:lang w:val="en-US"/>
        </w:rPr>
      </w:pPr>
      <w:r w:rsidRPr="00AE2520">
        <w:rPr>
          <w:rFonts w:ascii="Arial" w:hAnsi="Arial" w:cs="Arial"/>
          <w:b/>
          <w:sz w:val="24"/>
          <w:szCs w:val="24"/>
          <w:lang w:val="en-US"/>
        </w:rPr>
        <w:t>Type of course unit:</w:t>
      </w:r>
      <w:r w:rsidR="006852E0" w:rsidRPr="006852E0">
        <w:rPr>
          <w:rFonts w:ascii="Arial" w:hAnsi="Arial" w:cs="Arial"/>
          <w:sz w:val="26"/>
          <w:szCs w:val="26"/>
          <w:lang w:val="en-US"/>
        </w:rPr>
        <w:t xml:space="preserve"> </w:t>
      </w:r>
      <w:r w:rsidR="006852E0" w:rsidRPr="00D67784">
        <w:rPr>
          <w:rFonts w:ascii="Arial" w:hAnsi="Arial" w:cs="Arial"/>
          <w:sz w:val="26"/>
          <w:szCs w:val="26"/>
          <w:lang w:val="en-US"/>
        </w:rPr>
        <w:t>compulsory</w:t>
      </w:r>
    </w:p>
    <w:p w:rsidR="001C5E6F" w:rsidRPr="00AE2520" w:rsidRDefault="001C5E6F" w:rsidP="001C5E6F">
      <w:pPr>
        <w:numPr>
          <w:ilvl w:val="0"/>
          <w:numId w:val="1"/>
        </w:numPr>
        <w:spacing w:after="0" w:line="240" w:lineRule="auto"/>
        <w:jc w:val="both"/>
        <w:rPr>
          <w:rFonts w:ascii="Arial" w:hAnsi="Arial" w:cs="Arial"/>
          <w:sz w:val="24"/>
          <w:szCs w:val="24"/>
          <w:lang w:val="en-US"/>
        </w:rPr>
      </w:pPr>
      <w:r w:rsidRPr="00AE2520">
        <w:rPr>
          <w:rFonts w:ascii="Arial" w:hAnsi="Arial" w:cs="Arial"/>
          <w:b/>
          <w:sz w:val="24"/>
          <w:szCs w:val="24"/>
          <w:lang w:val="en-US"/>
        </w:rPr>
        <w:t>Semester:</w:t>
      </w:r>
      <w:r w:rsidRPr="00AE2520">
        <w:rPr>
          <w:rFonts w:ascii="Arial" w:hAnsi="Arial" w:cs="Arial"/>
          <w:sz w:val="24"/>
          <w:szCs w:val="24"/>
          <w:lang w:val="en-US"/>
        </w:rPr>
        <w:t xml:space="preserve"> </w:t>
      </w:r>
      <w:r w:rsidR="006852E0">
        <w:rPr>
          <w:rFonts w:ascii="Arial" w:hAnsi="Arial" w:cs="Arial"/>
          <w:sz w:val="24"/>
          <w:szCs w:val="24"/>
          <w:lang w:val="uk-UA"/>
        </w:rPr>
        <w:t>8</w:t>
      </w:r>
    </w:p>
    <w:p w:rsidR="001C5E6F" w:rsidRPr="00AE2520" w:rsidRDefault="001C5E6F" w:rsidP="001C5E6F">
      <w:pPr>
        <w:numPr>
          <w:ilvl w:val="0"/>
          <w:numId w:val="1"/>
        </w:numPr>
        <w:spacing w:after="0" w:line="240" w:lineRule="auto"/>
        <w:jc w:val="both"/>
        <w:rPr>
          <w:rFonts w:ascii="Arial" w:hAnsi="Arial" w:cs="Arial"/>
          <w:sz w:val="24"/>
          <w:szCs w:val="24"/>
          <w:lang w:val="en-US"/>
        </w:rPr>
      </w:pPr>
      <w:r w:rsidRPr="00AE2520">
        <w:rPr>
          <w:rFonts w:ascii="Arial" w:hAnsi="Arial" w:cs="Arial"/>
          <w:b/>
          <w:sz w:val="24"/>
          <w:szCs w:val="24"/>
          <w:lang w:val="en-US"/>
        </w:rPr>
        <w:t>Number of ECTS credits allocated:</w:t>
      </w:r>
      <w:r w:rsidRPr="00AE2520">
        <w:rPr>
          <w:rFonts w:ascii="Arial" w:hAnsi="Arial" w:cs="Arial"/>
          <w:sz w:val="24"/>
          <w:szCs w:val="24"/>
          <w:lang w:val="en-US"/>
        </w:rPr>
        <w:t xml:space="preserve">  total hours – </w:t>
      </w:r>
      <w:r>
        <w:rPr>
          <w:rFonts w:ascii="Arial" w:hAnsi="Arial" w:cs="Arial"/>
          <w:sz w:val="24"/>
          <w:szCs w:val="24"/>
          <w:lang w:val="en-US"/>
        </w:rPr>
        <w:t xml:space="preserve">90 </w:t>
      </w:r>
      <w:r w:rsidRPr="00AE2520">
        <w:rPr>
          <w:rFonts w:ascii="Arial" w:hAnsi="Arial" w:cs="Arial"/>
          <w:sz w:val="24"/>
          <w:szCs w:val="24"/>
          <w:lang w:val="en-US"/>
        </w:rPr>
        <w:t xml:space="preserve">(ECTS – </w:t>
      </w:r>
      <w:r>
        <w:rPr>
          <w:rFonts w:ascii="Arial" w:hAnsi="Arial" w:cs="Arial"/>
          <w:sz w:val="24"/>
          <w:szCs w:val="24"/>
          <w:lang w:val="en-US"/>
        </w:rPr>
        <w:t>3</w:t>
      </w:r>
      <w:r w:rsidRPr="00AE2520">
        <w:rPr>
          <w:rFonts w:ascii="Arial" w:hAnsi="Arial" w:cs="Arial"/>
          <w:sz w:val="24"/>
          <w:szCs w:val="24"/>
          <w:lang w:val="en-US"/>
        </w:rPr>
        <w:t xml:space="preserve">), class hours – </w:t>
      </w:r>
      <w:r>
        <w:rPr>
          <w:rFonts w:ascii="Arial" w:hAnsi="Arial" w:cs="Arial"/>
          <w:sz w:val="24"/>
          <w:szCs w:val="24"/>
          <w:lang w:val="en-US"/>
        </w:rPr>
        <w:t xml:space="preserve">24 </w:t>
      </w:r>
      <w:r w:rsidRPr="00AE2520">
        <w:rPr>
          <w:rFonts w:ascii="Arial" w:hAnsi="Arial" w:cs="Arial"/>
          <w:sz w:val="24"/>
          <w:szCs w:val="24"/>
          <w:lang w:val="en-US"/>
        </w:rPr>
        <w:t xml:space="preserve">(lectures – </w:t>
      </w:r>
      <w:r>
        <w:rPr>
          <w:rFonts w:ascii="Arial" w:hAnsi="Arial" w:cs="Arial"/>
          <w:sz w:val="24"/>
          <w:szCs w:val="24"/>
          <w:lang w:val="en-US"/>
        </w:rPr>
        <w:t>12</w:t>
      </w:r>
      <w:r w:rsidRPr="00AE2520">
        <w:rPr>
          <w:rFonts w:ascii="Arial" w:hAnsi="Arial" w:cs="Arial"/>
          <w:sz w:val="24"/>
          <w:szCs w:val="24"/>
          <w:lang w:val="en-US"/>
        </w:rPr>
        <w:t xml:space="preserve">, practical classes – </w:t>
      </w:r>
      <w:r>
        <w:rPr>
          <w:rFonts w:ascii="Arial" w:hAnsi="Arial" w:cs="Arial"/>
          <w:sz w:val="24"/>
          <w:szCs w:val="24"/>
          <w:lang w:val="en-US"/>
        </w:rPr>
        <w:t>12</w:t>
      </w:r>
      <w:r w:rsidRPr="00AE2520">
        <w:rPr>
          <w:rFonts w:ascii="Arial" w:hAnsi="Arial" w:cs="Arial"/>
          <w:sz w:val="24"/>
          <w:szCs w:val="24"/>
          <w:lang w:val="en-US"/>
        </w:rPr>
        <w:t>)</w:t>
      </w:r>
    </w:p>
    <w:p w:rsidR="001C5E6F" w:rsidRPr="00AE2520" w:rsidRDefault="001C5E6F" w:rsidP="001C5E6F">
      <w:pPr>
        <w:numPr>
          <w:ilvl w:val="0"/>
          <w:numId w:val="1"/>
        </w:numPr>
        <w:spacing w:after="0" w:line="240" w:lineRule="auto"/>
        <w:jc w:val="both"/>
        <w:rPr>
          <w:rFonts w:ascii="Arial" w:hAnsi="Arial" w:cs="Arial"/>
          <w:sz w:val="24"/>
          <w:szCs w:val="24"/>
          <w:lang w:val="en-US"/>
        </w:rPr>
      </w:pPr>
      <w:r w:rsidRPr="00AE2520">
        <w:rPr>
          <w:rFonts w:ascii="Arial" w:hAnsi="Arial" w:cs="Arial"/>
          <w:b/>
          <w:sz w:val="24"/>
          <w:szCs w:val="24"/>
          <w:lang w:val="en-US"/>
        </w:rPr>
        <w:t>Name of lecturer(s):</w:t>
      </w:r>
      <w:r w:rsidRPr="00AE2520">
        <w:rPr>
          <w:rFonts w:ascii="Arial" w:hAnsi="Arial" w:cs="Arial"/>
          <w:sz w:val="24"/>
          <w:szCs w:val="24"/>
          <w:lang w:val="en-US"/>
        </w:rPr>
        <w:t xml:space="preserve"> </w:t>
      </w:r>
      <w:r w:rsidR="000218DB" w:rsidRPr="00FC1F10">
        <w:rPr>
          <w:sz w:val="28"/>
          <w:szCs w:val="28"/>
          <w:lang w:val="en-US"/>
        </w:rPr>
        <w:t>candidate of economical science</w:t>
      </w:r>
      <w:r w:rsidR="00B5133E">
        <w:rPr>
          <w:sz w:val="28"/>
          <w:szCs w:val="28"/>
          <w:lang w:val="en-US"/>
        </w:rPr>
        <w:t>,</w:t>
      </w:r>
      <w:r w:rsidR="000218DB">
        <w:rPr>
          <w:sz w:val="28"/>
          <w:szCs w:val="28"/>
          <w:lang w:val="en-US"/>
        </w:rPr>
        <w:t xml:space="preserve"> </w:t>
      </w:r>
      <w:r w:rsidR="000218DB" w:rsidRPr="001102D7">
        <w:rPr>
          <w:sz w:val="28"/>
          <w:szCs w:val="28"/>
          <w:lang w:val="en-US"/>
        </w:rPr>
        <w:t xml:space="preserve">S.N. </w:t>
      </w:r>
      <w:proofErr w:type="spellStart"/>
      <w:r w:rsidR="000218DB" w:rsidRPr="001102D7">
        <w:rPr>
          <w:sz w:val="28"/>
          <w:szCs w:val="28"/>
          <w:lang w:val="en-US"/>
        </w:rPr>
        <w:t>Podzygun</w:t>
      </w:r>
      <w:proofErr w:type="spellEnd"/>
    </w:p>
    <w:p w:rsidR="001C5E6F" w:rsidRPr="00AE2520" w:rsidRDefault="001C5E6F" w:rsidP="001C5E6F">
      <w:pPr>
        <w:numPr>
          <w:ilvl w:val="0"/>
          <w:numId w:val="1"/>
        </w:numPr>
        <w:spacing w:after="0" w:line="240" w:lineRule="auto"/>
        <w:jc w:val="both"/>
        <w:rPr>
          <w:rFonts w:ascii="Arial" w:hAnsi="Arial" w:cs="Arial"/>
          <w:b/>
          <w:sz w:val="24"/>
          <w:szCs w:val="24"/>
          <w:lang w:val="en-US"/>
        </w:rPr>
      </w:pPr>
      <w:r w:rsidRPr="00AE2520">
        <w:rPr>
          <w:rFonts w:ascii="Arial" w:hAnsi="Arial" w:cs="Arial"/>
          <w:b/>
          <w:sz w:val="24"/>
          <w:szCs w:val="24"/>
          <w:lang w:val="en-US"/>
        </w:rPr>
        <w:t>Learning outcomes of the course unit:</w:t>
      </w:r>
    </w:p>
    <w:p w:rsidR="001C5E6F" w:rsidRPr="00AE2520" w:rsidRDefault="001C5E6F" w:rsidP="001C5E6F">
      <w:pPr>
        <w:spacing w:after="0"/>
        <w:ind w:left="360"/>
        <w:jc w:val="both"/>
        <w:rPr>
          <w:rFonts w:ascii="Arial" w:hAnsi="Arial" w:cs="Arial"/>
          <w:sz w:val="24"/>
          <w:szCs w:val="24"/>
          <w:lang w:val="en-US"/>
        </w:rPr>
      </w:pPr>
      <w:r w:rsidRPr="00AE2520">
        <w:rPr>
          <w:rFonts w:ascii="Arial" w:hAnsi="Arial" w:cs="Arial"/>
          <w:sz w:val="24"/>
          <w:szCs w:val="24"/>
          <w:lang w:val="en-US"/>
        </w:rPr>
        <w:t xml:space="preserve">     As a result of mastering the module a student must have the following:</w:t>
      </w:r>
    </w:p>
    <w:p w:rsidR="001C5E6F" w:rsidRPr="00AE2520" w:rsidRDefault="001C5E6F" w:rsidP="001C5E6F">
      <w:pPr>
        <w:spacing w:after="0" w:line="240" w:lineRule="auto"/>
        <w:ind w:left="360"/>
        <w:jc w:val="both"/>
        <w:rPr>
          <w:rFonts w:ascii="Arial" w:hAnsi="Arial" w:cs="Arial"/>
          <w:sz w:val="24"/>
          <w:szCs w:val="24"/>
          <w:lang w:val="en-US"/>
        </w:rPr>
      </w:pPr>
      <w:r w:rsidRPr="00AE2520">
        <w:rPr>
          <w:rFonts w:ascii="Arial" w:hAnsi="Arial" w:cs="Arial"/>
          <w:b/>
          <w:sz w:val="24"/>
          <w:szCs w:val="24"/>
          <w:lang w:val="en-US"/>
        </w:rPr>
        <w:t>knowledge</w:t>
      </w:r>
      <w:r w:rsidRPr="00AE2520">
        <w:rPr>
          <w:rFonts w:ascii="Arial" w:hAnsi="Arial" w:cs="Arial"/>
          <w:sz w:val="24"/>
          <w:szCs w:val="24"/>
          <w:lang w:val="en-US"/>
        </w:rPr>
        <w:t xml:space="preserve">: about main terms and notions of the course; </w:t>
      </w:r>
      <w:r w:rsidR="001102D7" w:rsidRPr="001102D7">
        <w:rPr>
          <w:rFonts w:ascii="Arial" w:hAnsi="Arial" w:cs="Arial"/>
          <w:sz w:val="24"/>
          <w:szCs w:val="24"/>
          <w:lang w:val="en-US"/>
        </w:rPr>
        <w:t>theoretical and methodological foundations of market analysis and approaches to its implementation; place of communications in the marketing system; content marketing communication, marketing communicat</w:t>
      </w:r>
      <w:r w:rsidR="00D931CF">
        <w:rPr>
          <w:rFonts w:ascii="Arial" w:hAnsi="Arial" w:cs="Arial"/>
          <w:sz w:val="24"/>
          <w:szCs w:val="24"/>
          <w:lang w:val="en-US"/>
        </w:rPr>
        <w:t>ion system, communication polic</w:t>
      </w:r>
      <w:r w:rsidR="00B5133E">
        <w:rPr>
          <w:rFonts w:ascii="Arial" w:hAnsi="Arial" w:cs="Arial"/>
          <w:sz w:val="24"/>
          <w:szCs w:val="24"/>
          <w:lang w:val="en-US"/>
        </w:rPr>
        <w:t>e</w:t>
      </w:r>
      <w:r w:rsidR="00D931CF">
        <w:rPr>
          <w:rFonts w:ascii="Arial" w:hAnsi="Arial" w:cs="Arial"/>
          <w:sz w:val="24"/>
          <w:szCs w:val="24"/>
          <w:lang w:val="en-US"/>
        </w:rPr>
        <w:t>.</w:t>
      </w:r>
      <w:r w:rsidR="001102D7" w:rsidRPr="001102D7">
        <w:rPr>
          <w:rFonts w:ascii="Arial" w:hAnsi="Arial" w:cs="Arial"/>
          <w:sz w:val="24"/>
          <w:szCs w:val="24"/>
          <w:lang w:val="en-US"/>
        </w:rPr>
        <w:t xml:space="preserve"> </w:t>
      </w:r>
      <w:r w:rsidRPr="00AE2520">
        <w:rPr>
          <w:rFonts w:ascii="Arial" w:hAnsi="Arial" w:cs="Arial"/>
          <w:b/>
          <w:sz w:val="24"/>
          <w:szCs w:val="24"/>
          <w:lang w:val="en-US"/>
        </w:rPr>
        <w:t>skills:</w:t>
      </w:r>
      <w:r w:rsidRPr="00AE2520">
        <w:rPr>
          <w:rFonts w:ascii="Arial" w:hAnsi="Arial" w:cs="Arial"/>
          <w:sz w:val="24"/>
          <w:szCs w:val="24"/>
          <w:lang w:val="en-US"/>
        </w:rPr>
        <w:t xml:space="preserve"> to analyze </w:t>
      </w:r>
      <w:r w:rsidR="00D931CF" w:rsidRPr="00D931CF">
        <w:rPr>
          <w:rFonts w:ascii="Arial" w:hAnsi="Arial" w:cs="Arial"/>
          <w:sz w:val="24"/>
          <w:szCs w:val="24"/>
          <w:lang w:val="en-US"/>
        </w:rPr>
        <w:t>different concepts of marketing management to improve marketing activities of enterprises of hotel and restaurant management;</w:t>
      </w:r>
      <w:r w:rsidR="006323C0">
        <w:rPr>
          <w:rFonts w:ascii="Arial" w:hAnsi="Arial" w:cs="Arial"/>
          <w:sz w:val="24"/>
          <w:szCs w:val="24"/>
          <w:lang w:val="uk-UA"/>
        </w:rPr>
        <w:t xml:space="preserve"> </w:t>
      </w:r>
      <w:r w:rsidR="006323C0">
        <w:rPr>
          <w:rFonts w:ascii="Arial" w:hAnsi="Arial" w:cs="Arial"/>
          <w:sz w:val="24"/>
          <w:szCs w:val="24"/>
          <w:lang w:val="en-US"/>
        </w:rPr>
        <w:t>to</w:t>
      </w:r>
      <w:r w:rsidR="00D931CF" w:rsidRPr="00D931CF">
        <w:rPr>
          <w:rFonts w:ascii="Arial" w:hAnsi="Arial" w:cs="Arial"/>
          <w:sz w:val="24"/>
          <w:szCs w:val="24"/>
          <w:lang w:val="en-US"/>
        </w:rPr>
        <w:t xml:space="preserve"> identify the needs of consumers;</w:t>
      </w:r>
      <w:r w:rsidR="006323C0">
        <w:rPr>
          <w:rFonts w:ascii="Arial" w:hAnsi="Arial" w:cs="Arial"/>
          <w:sz w:val="24"/>
          <w:szCs w:val="24"/>
          <w:lang w:val="en-US"/>
        </w:rPr>
        <w:t xml:space="preserve"> to use</w:t>
      </w:r>
      <w:r w:rsidR="00D931CF" w:rsidRPr="00D931CF">
        <w:rPr>
          <w:rFonts w:ascii="Arial" w:hAnsi="Arial" w:cs="Arial"/>
          <w:sz w:val="24"/>
          <w:szCs w:val="24"/>
          <w:lang w:val="en-US"/>
        </w:rPr>
        <w:t xml:space="preserve"> marketing environment and environmental impact of controlled and uncontrolled factors on enterprises; </w:t>
      </w:r>
      <w:r w:rsidR="006323C0">
        <w:rPr>
          <w:rFonts w:ascii="Arial" w:hAnsi="Arial" w:cs="Arial"/>
          <w:sz w:val="24"/>
          <w:szCs w:val="24"/>
          <w:lang w:val="en-US"/>
        </w:rPr>
        <w:t>to use</w:t>
      </w:r>
      <w:r w:rsidR="00D931CF" w:rsidRPr="00D931CF">
        <w:rPr>
          <w:rFonts w:ascii="Arial" w:hAnsi="Arial" w:cs="Arial"/>
          <w:sz w:val="24"/>
          <w:szCs w:val="24"/>
          <w:lang w:val="en-US"/>
        </w:rPr>
        <w:t xml:space="preserve"> market research and collecting marketing information</w:t>
      </w:r>
      <w:r w:rsidR="006323C0">
        <w:rPr>
          <w:rFonts w:ascii="Arial" w:hAnsi="Arial" w:cs="Arial"/>
          <w:sz w:val="24"/>
          <w:szCs w:val="24"/>
          <w:lang w:val="en-US"/>
        </w:rPr>
        <w:t>.</w:t>
      </w:r>
    </w:p>
    <w:p w:rsidR="001C5E6F" w:rsidRPr="00AE2520" w:rsidRDefault="001C5E6F" w:rsidP="001C5E6F">
      <w:pPr>
        <w:spacing w:after="0" w:line="240" w:lineRule="auto"/>
        <w:ind w:left="360"/>
        <w:jc w:val="both"/>
        <w:rPr>
          <w:rFonts w:ascii="Arial" w:hAnsi="Arial" w:cs="Arial"/>
          <w:sz w:val="24"/>
          <w:szCs w:val="24"/>
          <w:lang w:val="en-US"/>
        </w:rPr>
      </w:pPr>
      <w:r w:rsidRPr="00AE2520">
        <w:rPr>
          <w:rFonts w:ascii="Arial" w:hAnsi="Arial" w:cs="Arial"/>
          <w:b/>
          <w:sz w:val="24"/>
          <w:szCs w:val="24"/>
          <w:lang w:val="en-US"/>
        </w:rPr>
        <w:t>8. Mode of delivery:</w:t>
      </w:r>
      <w:r w:rsidRPr="00AE2520">
        <w:rPr>
          <w:rFonts w:ascii="Arial" w:hAnsi="Arial" w:cs="Arial"/>
          <w:sz w:val="24"/>
          <w:szCs w:val="24"/>
          <w:lang w:val="en-US"/>
        </w:rPr>
        <w:t xml:space="preserve"> auditorium classes</w:t>
      </w:r>
    </w:p>
    <w:p w:rsidR="001C5E6F" w:rsidRDefault="00B5133E" w:rsidP="00B5133E">
      <w:pPr>
        <w:spacing w:after="0" w:line="240" w:lineRule="auto"/>
        <w:jc w:val="both"/>
        <w:rPr>
          <w:rFonts w:ascii="Arial" w:hAnsi="Arial" w:cs="Arial"/>
          <w:sz w:val="24"/>
          <w:szCs w:val="24"/>
          <w:lang w:val="en-US"/>
        </w:rPr>
      </w:pPr>
      <w:r>
        <w:rPr>
          <w:rFonts w:ascii="Arial" w:hAnsi="Arial" w:cs="Arial"/>
          <w:b/>
          <w:sz w:val="24"/>
          <w:szCs w:val="24"/>
          <w:lang w:val="en-US"/>
        </w:rPr>
        <w:t xml:space="preserve">      </w:t>
      </w:r>
      <w:r w:rsidR="001C5E6F" w:rsidRPr="00B5133E">
        <w:rPr>
          <w:rFonts w:ascii="Arial" w:hAnsi="Arial" w:cs="Arial"/>
          <w:b/>
          <w:sz w:val="24"/>
          <w:szCs w:val="24"/>
          <w:lang w:val="en-US"/>
        </w:rPr>
        <w:t>9. Prerequisites and co-requisites:</w:t>
      </w:r>
      <w:r w:rsidR="006323C0" w:rsidRPr="00B5133E">
        <w:rPr>
          <w:rFonts w:ascii="Arial" w:hAnsi="Arial" w:cs="Arial"/>
          <w:b/>
          <w:sz w:val="24"/>
          <w:szCs w:val="24"/>
          <w:lang w:val="en-US"/>
        </w:rPr>
        <w:t xml:space="preserve"> </w:t>
      </w:r>
      <w:r w:rsidR="006323C0" w:rsidRPr="00B5133E">
        <w:rPr>
          <w:rFonts w:ascii="Arial" w:hAnsi="Arial" w:cs="Arial"/>
          <w:sz w:val="24"/>
          <w:szCs w:val="24"/>
          <w:lang w:val="en-US"/>
        </w:rPr>
        <w:t xml:space="preserve">Marketing of </w:t>
      </w:r>
      <w:r w:rsidRPr="00B5133E">
        <w:rPr>
          <w:rFonts w:ascii="Arial" w:hAnsi="Arial" w:cs="Arial"/>
          <w:sz w:val="24"/>
          <w:szCs w:val="24"/>
          <w:lang w:val="en-US"/>
        </w:rPr>
        <w:t>the hotel and restaurant business</w:t>
      </w:r>
      <w:r w:rsidR="006323C0" w:rsidRPr="00B5133E">
        <w:rPr>
          <w:rFonts w:ascii="Arial" w:hAnsi="Arial" w:cs="Arial"/>
          <w:sz w:val="24"/>
          <w:szCs w:val="24"/>
          <w:lang w:val="en-US"/>
        </w:rPr>
        <w:t xml:space="preserve">, Organization of </w:t>
      </w:r>
      <w:r>
        <w:rPr>
          <w:rFonts w:ascii="Arial" w:hAnsi="Arial" w:cs="Arial"/>
          <w:sz w:val="24"/>
          <w:szCs w:val="24"/>
          <w:lang w:val="en-US"/>
        </w:rPr>
        <w:t>hotel</w:t>
      </w:r>
      <w:r w:rsidR="006323C0" w:rsidRPr="00B5133E">
        <w:rPr>
          <w:rFonts w:ascii="Arial" w:hAnsi="Arial" w:cs="Arial"/>
          <w:sz w:val="24"/>
          <w:szCs w:val="24"/>
          <w:lang w:val="en-US"/>
        </w:rPr>
        <w:t xml:space="preserve"> business, Organization of the restaurant business</w:t>
      </w:r>
      <w:r w:rsidR="001C5E6F" w:rsidRPr="00B5133E">
        <w:rPr>
          <w:rFonts w:ascii="Arial" w:hAnsi="Arial" w:cs="Arial"/>
          <w:sz w:val="24"/>
          <w:szCs w:val="24"/>
          <w:lang w:val="en-US"/>
        </w:rPr>
        <w:t>.</w:t>
      </w:r>
    </w:p>
    <w:p w:rsidR="00B5133E" w:rsidRPr="00B5133E" w:rsidRDefault="00B5133E" w:rsidP="00B5133E">
      <w:pPr>
        <w:spacing w:after="0" w:line="240" w:lineRule="auto"/>
        <w:jc w:val="both"/>
        <w:rPr>
          <w:rFonts w:ascii="Arial" w:hAnsi="Arial" w:cs="Arial"/>
          <w:b/>
          <w:sz w:val="24"/>
          <w:szCs w:val="24"/>
          <w:lang w:val="uk-UA"/>
        </w:rPr>
      </w:pPr>
      <w:r>
        <w:rPr>
          <w:rFonts w:ascii="Arial" w:hAnsi="Arial" w:cs="Arial"/>
          <w:sz w:val="24"/>
          <w:szCs w:val="24"/>
          <w:lang w:val="uk-UA"/>
        </w:rPr>
        <w:t xml:space="preserve">     </w:t>
      </w:r>
      <w:r w:rsidRPr="00B5133E">
        <w:rPr>
          <w:rFonts w:ascii="Arial" w:hAnsi="Arial" w:cs="Arial"/>
          <w:b/>
          <w:sz w:val="24"/>
          <w:szCs w:val="24"/>
          <w:lang w:val="en-US"/>
        </w:rPr>
        <w:t>10.  Content of the course:</w:t>
      </w:r>
    </w:p>
    <w:p w:rsidR="00B5133E" w:rsidRPr="00B5133E" w:rsidRDefault="00B5133E" w:rsidP="00B5133E">
      <w:pPr>
        <w:spacing w:after="0" w:line="240" w:lineRule="auto"/>
        <w:jc w:val="both"/>
        <w:rPr>
          <w:rFonts w:ascii="Arial" w:hAnsi="Arial" w:cs="Arial"/>
          <w:sz w:val="24"/>
          <w:szCs w:val="24"/>
          <w:lang w:val="en-US"/>
        </w:rPr>
      </w:pPr>
      <w:r w:rsidRPr="00B5133E">
        <w:rPr>
          <w:rFonts w:ascii="Arial" w:hAnsi="Arial" w:cs="Arial"/>
          <w:sz w:val="24"/>
          <w:szCs w:val="24"/>
          <w:lang w:val="en-US"/>
        </w:rPr>
        <w:t>Fundamentals of marketing facilities in hotel and restaurant management. Strategy and planning marketing communications. The communication policy of enterprises of hotel and restaurant business. Advertising establishments of hotel and restaurant management. Organization of the public schools of hotel and restaurant management. Direct marketing in schools of hotel and restaurant management. Integrated marketing communications schools of hotel and restaurant management. Organization of exhibitions. Company marketing communications schools of hotel and restaurant management. Evaluation of the effectiveness of marketing communications.</w:t>
      </w:r>
    </w:p>
    <w:p w:rsidR="001C5E6F" w:rsidRPr="00AE2520" w:rsidRDefault="001C5E6F" w:rsidP="001C5E6F">
      <w:pPr>
        <w:spacing w:after="0"/>
        <w:ind w:left="360"/>
        <w:jc w:val="both"/>
        <w:rPr>
          <w:rFonts w:ascii="Arial" w:hAnsi="Arial" w:cs="Arial"/>
          <w:b/>
          <w:sz w:val="24"/>
          <w:szCs w:val="24"/>
          <w:lang w:val="en-US"/>
        </w:rPr>
      </w:pPr>
      <w:r w:rsidRPr="00AE2520">
        <w:rPr>
          <w:rFonts w:ascii="Arial" w:hAnsi="Arial" w:cs="Arial"/>
          <w:b/>
          <w:sz w:val="24"/>
          <w:szCs w:val="24"/>
          <w:lang w:val="en-US"/>
        </w:rPr>
        <w:t>1</w:t>
      </w:r>
      <w:proofErr w:type="spellStart"/>
      <w:r w:rsidR="00B5133E">
        <w:rPr>
          <w:rFonts w:ascii="Arial" w:hAnsi="Arial" w:cs="Arial"/>
          <w:b/>
          <w:sz w:val="24"/>
          <w:szCs w:val="24"/>
          <w:lang w:val="uk-UA"/>
        </w:rPr>
        <w:t>1</w:t>
      </w:r>
      <w:proofErr w:type="spellEnd"/>
      <w:r w:rsidRPr="00AE2520">
        <w:rPr>
          <w:rFonts w:ascii="Arial" w:hAnsi="Arial" w:cs="Arial"/>
          <w:b/>
          <w:sz w:val="24"/>
          <w:szCs w:val="24"/>
          <w:lang w:val="en-US"/>
        </w:rPr>
        <w:t>. Recommended or required reading:</w:t>
      </w:r>
    </w:p>
    <w:p w:rsidR="00D931CF" w:rsidRPr="00D931CF" w:rsidRDefault="001C5E6F" w:rsidP="00D931CF">
      <w:pPr>
        <w:widowControl w:val="0"/>
        <w:numPr>
          <w:ilvl w:val="0"/>
          <w:numId w:val="2"/>
        </w:numPr>
        <w:tabs>
          <w:tab w:val="left" w:pos="993"/>
        </w:tabs>
        <w:autoSpaceDE w:val="0"/>
        <w:autoSpaceDN w:val="0"/>
        <w:adjustRightInd w:val="0"/>
        <w:spacing w:after="0" w:line="240" w:lineRule="auto"/>
        <w:ind w:firstLine="567"/>
        <w:jc w:val="both"/>
        <w:rPr>
          <w:rFonts w:ascii="Arial" w:hAnsi="Arial" w:cs="Arial"/>
          <w:sz w:val="24"/>
          <w:szCs w:val="24"/>
          <w:lang w:val="uk-UA"/>
        </w:rPr>
      </w:pPr>
      <w:r w:rsidRPr="00D931CF">
        <w:rPr>
          <w:rFonts w:ascii="Arial" w:hAnsi="Arial" w:cs="Arial"/>
          <w:sz w:val="24"/>
          <w:szCs w:val="24"/>
          <w:lang w:val="uk-UA"/>
        </w:rPr>
        <w:t xml:space="preserve"> </w:t>
      </w:r>
      <w:r w:rsidR="00D931CF" w:rsidRPr="00D931CF">
        <w:rPr>
          <w:rFonts w:ascii="Arial" w:hAnsi="Arial" w:cs="Arial"/>
          <w:iCs/>
          <w:sz w:val="24"/>
          <w:szCs w:val="24"/>
          <w:lang w:val="uk-UA"/>
        </w:rPr>
        <w:t xml:space="preserve">Лук'янець Т.І. </w:t>
      </w:r>
      <w:r w:rsidR="00D931CF" w:rsidRPr="00D931CF">
        <w:rPr>
          <w:rFonts w:ascii="Arial" w:hAnsi="Arial" w:cs="Arial"/>
          <w:sz w:val="24"/>
          <w:szCs w:val="24"/>
          <w:lang w:val="uk-UA"/>
        </w:rPr>
        <w:t xml:space="preserve">Маркетингова політика комунікацій [Текст]: </w:t>
      </w:r>
      <w:proofErr w:type="spellStart"/>
      <w:r w:rsidR="00D931CF" w:rsidRPr="00D931CF">
        <w:rPr>
          <w:rFonts w:ascii="Arial" w:hAnsi="Arial" w:cs="Arial"/>
          <w:sz w:val="24"/>
          <w:szCs w:val="24"/>
          <w:lang w:val="uk-UA"/>
        </w:rPr>
        <w:t>навч</w:t>
      </w:r>
      <w:proofErr w:type="spellEnd"/>
      <w:r w:rsidR="00D931CF" w:rsidRPr="00D931CF">
        <w:rPr>
          <w:rFonts w:ascii="Arial" w:hAnsi="Arial" w:cs="Arial"/>
          <w:sz w:val="24"/>
          <w:szCs w:val="24"/>
          <w:lang w:val="uk-UA"/>
        </w:rPr>
        <w:t xml:space="preserve">. </w:t>
      </w:r>
      <w:proofErr w:type="spellStart"/>
      <w:r w:rsidR="00D931CF" w:rsidRPr="00D931CF">
        <w:rPr>
          <w:rFonts w:ascii="Arial" w:hAnsi="Arial" w:cs="Arial"/>
          <w:sz w:val="24"/>
          <w:szCs w:val="24"/>
          <w:lang w:val="uk-UA"/>
        </w:rPr>
        <w:t>посіб</w:t>
      </w:r>
      <w:proofErr w:type="spellEnd"/>
      <w:r w:rsidR="00D931CF" w:rsidRPr="00D931CF">
        <w:rPr>
          <w:rFonts w:ascii="Arial" w:hAnsi="Arial" w:cs="Arial"/>
          <w:sz w:val="24"/>
          <w:szCs w:val="24"/>
          <w:lang w:val="uk-UA"/>
        </w:rPr>
        <w:t xml:space="preserve">. / Т. І. Лук'янець. - [2-ге вид., </w:t>
      </w:r>
      <w:proofErr w:type="spellStart"/>
      <w:r w:rsidR="00D931CF" w:rsidRPr="00D931CF">
        <w:rPr>
          <w:rFonts w:ascii="Arial" w:hAnsi="Arial" w:cs="Arial"/>
          <w:sz w:val="24"/>
          <w:szCs w:val="24"/>
          <w:lang w:val="uk-UA"/>
        </w:rPr>
        <w:t>доп</w:t>
      </w:r>
      <w:proofErr w:type="spellEnd"/>
      <w:r w:rsidR="00D931CF" w:rsidRPr="00D931CF">
        <w:rPr>
          <w:rFonts w:ascii="Arial" w:hAnsi="Arial" w:cs="Arial"/>
          <w:sz w:val="24"/>
          <w:szCs w:val="24"/>
          <w:lang w:val="uk-UA"/>
        </w:rPr>
        <w:t>. і перероб.]. - К.: КНЕУ, 2003. - 524 с.</w:t>
      </w:r>
    </w:p>
    <w:p w:rsidR="00D931CF" w:rsidRPr="00D931CF" w:rsidRDefault="00D931CF" w:rsidP="00D931CF">
      <w:pPr>
        <w:widowControl w:val="0"/>
        <w:numPr>
          <w:ilvl w:val="0"/>
          <w:numId w:val="2"/>
        </w:numPr>
        <w:tabs>
          <w:tab w:val="left" w:pos="993"/>
        </w:tabs>
        <w:autoSpaceDE w:val="0"/>
        <w:autoSpaceDN w:val="0"/>
        <w:adjustRightInd w:val="0"/>
        <w:spacing w:after="0" w:line="240" w:lineRule="auto"/>
        <w:ind w:firstLine="567"/>
        <w:jc w:val="both"/>
        <w:rPr>
          <w:rFonts w:ascii="Arial" w:hAnsi="Arial" w:cs="Arial"/>
          <w:sz w:val="24"/>
          <w:szCs w:val="24"/>
        </w:rPr>
      </w:pPr>
      <w:r w:rsidRPr="00D931CF">
        <w:rPr>
          <w:rFonts w:ascii="Arial" w:hAnsi="Arial" w:cs="Arial"/>
          <w:iCs/>
          <w:sz w:val="24"/>
          <w:szCs w:val="24"/>
          <w:lang w:val="uk-UA"/>
        </w:rPr>
        <w:t xml:space="preserve">Майборода О.О. </w:t>
      </w:r>
      <w:r w:rsidRPr="00D931CF">
        <w:rPr>
          <w:rFonts w:ascii="Arial" w:hAnsi="Arial" w:cs="Arial"/>
          <w:sz w:val="24"/>
          <w:szCs w:val="24"/>
          <w:lang w:val="uk-UA"/>
        </w:rPr>
        <w:t xml:space="preserve">Маркетингова політика комунікацій [Текст]: </w:t>
      </w:r>
      <w:proofErr w:type="spellStart"/>
      <w:r w:rsidRPr="00D931CF">
        <w:rPr>
          <w:rFonts w:ascii="Arial" w:hAnsi="Arial" w:cs="Arial"/>
          <w:sz w:val="24"/>
          <w:szCs w:val="24"/>
          <w:lang w:val="uk-UA"/>
        </w:rPr>
        <w:t>навч.-метод</w:t>
      </w:r>
      <w:proofErr w:type="spellEnd"/>
      <w:r w:rsidRPr="00D931CF">
        <w:rPr>
          <w:rFonts w:ascii="Arial" w:hAnsi="Arial" w:cs="Arial"/>
          <w:sz w:val="24"/>
          <w:szCs w:val="24"/>
          <w:lang w:val="uk-UA"/>
        </w:rPr>
        <w:t xml:space="preserve">. </w:t>
      </w:r>
      <w:proofErr w:type="spellStart"/>
      <w:r w:rsidRPr="00D931CF">
        <w:rPr>
          <w:rFonts w:ascii="Arial" w:hAnsi="Arial" w:cs="Arial"/>
          <w:sz w:val="24"/>
          <w:szCs w:val="24"/>
          <w:lang w:val="uk-UA"/>
        </w:rPr>
        <w:t>посіб</w:t>
      </w:r>
      <w:proofErr w:type="spellEnd"/>
      <w:r w:rsidRPr="00D931CF">
        <w:rPr>
          <w:rFonts w:ascii="Arial" w:hAnsi="Arial" w:cs="Arial"/>
          <w:sz w:val="24"/>
          <w:szCs w:val="24"/>
          <w:lang w:val="uk-UA"/>
        </w:rPr>
        <w:t xml:space="preserve">. для </w:t>
      </w:r>
      <w:proofErr w:type="spellStart"/>
      <w:r w:rsidRPr="00D931CF">
        <w:rPr>
          <w:rFonts w:ascii="Arial" w:hAnsi="Arial" w:cs="Arial"/>
          <w:sz w:val="24"/>
          <w:szCs w:val="24"/>
          <w:lang w:val="uk-UA"/>
        </w:rPr>
        <w:t>самост</w:t>
      </w:r>
      <w:proofErr w:type="spellEnd"/>
      <w:r w:rsidRPr="00D931CF">
        <w:rPr>
          <w:rFonts w:ascii="Arial" w:hAnsi="Arial" w:cs="Arial"/>
          <w:sz w:val="24"/>
          <w:szCs w:val="24"/>
          <w:lang w:val="uk-UA"/>
        </w:rPr>
        <w:t xml:space="preserve">. </w:t>
      </w:r>
      <w:proofErr w:type="spellStart"/>
      <w:r w:rsidRPr="00D931CF">
        <w:rPr>
          <w:rFonts w:ascii="Arial" w:hAnsi="Arial" w:cs="Arial"/>
          <w:sz w:val="24"/>
          <w:szCs w:val="24"/>
          <w:lang w:val="uk-UA"/>
        </w:rPr>
        <w:t>вивч</w:t>
      </w:r>
      <w:proofErr w:type="spellEnd"/>
      <w:r w:rsidRPr="00D931CF">
        <w:rPr>
          <w:rFonts w:ascii="Arial" w:hAnsi="Arial" w:cs="Arial"/>
          <w:sz w:val="24"/>
          <w:szCs w:val="24"/>
          <w:lang w:val="uk-UA"/>
        </w:rPr>
        <w:t xml:space="preserve">. дисципліни / О. О. Майборода. - [2-ге, </w:t>
      </w:r>
      <w:proofErr w:type="spellStart"/>
      <w:r w:rsidRPr="00D931CF">
        <w:rPr>
          <w:rFonts w:ascii="Arial" w:hAnsi="Arial" w:cs="Arial"/>
          <w:sz w:val="24"/>
          <w:szCs w:val="24"/>
          <w:lang w:val="uk-UA"/>
        </w:rPr>
        <w:t>доп</w:t>
      </w:r>
      <w:proofErr w:type="spellEnd"/>
      <w:r w:rsidRPr="00D931CF">
        <w:rPr>
          <w:rFonts w:ascii="Arial" w:hAnsi="Arial" w:cs="Arial"/>
          <w:sz w:val="24"/>
          <w:szCs w:val="24"/>
          <w:lang w:val="uk-UA"/>
        </w:rPr>
        <w:t xml:space="preserve">. і випр.]. </w:t>
      </w:r>
      <w:r w:rsidRPr="00D931CF">
        <w:rPr>
          <w:rFonts w:ascii="Arial" w:hAnsi="Arial" w:cs="Arial"/>
          <w:sz w:val="24"/>
          <w:szCs w:val="24"/>
        </w:rPr>
        <w:t xml:space="preserve">- </w:t>
      </w:r>
      <w:r w:rsidRPr="00D931CF">
        <w:rPr>
          <w:rFonts w:ascii="Arial" w:hAnsi="Arial" w:cs="Arial"/>
          <w:sz w:val="24"/>
          <w:szCs w:val="24"/>
          <w:lang w:val="uk-UA"/>
        </w:rPr>
        <w:t xml:space="preserve">К.: КНЕУ, </w:t>
      </w:r>
      <w:r w:rsidRPr="00D931CF">
        <w:rPr>
          <w:rFonts w:ascii="Arial" w:hAnsi="Arial" w:cs="Arial"/>
          <w:sz w:val="24"/>
          <w:szCs w:val="24"/>
        </w:rPr>
        <w:t xml:space="preserve">2007. - 250 </w:t>
      </w:r>
      <w:r w:rsidRPr="00D931CF">
        <w:rPr>
          <w:rFonts w:ascii="Arial" w:hAnsi="Arial" w:cs="Arial"/>
          <w:sz w:val="24"/>
          <w:szCs w:val="24"/>
          <w:lang w:val="uk-UA"/>
        </w:rPr>
        <w:t>с.</w:t>
      </w:r>
    </w:p>
    <w:p w:rsidR="00D931CF" w:rsidRPr="00D931CF" w:rsidRDefault="00D931CF" w:rsidP="00D931CF">
      <w:pPr>
        <w:pStyle w:val="Style4"/>
        <w:widowControl/>
        <w:tabs>
          <w:tab w:val="left" w:pos="796"/>
        </w:tabs>
        <w:spacing w:line="240" w:lineRule="auto"/>
        <w:ind w:firstLine="709"/>
        <w:jc w:val="both"/>
        <w:rPr>
          <w:rStyle w:val="FontStyle46"/>
          <w:rFonts w:ascii="Arial" w:hAnsi="Arial" w:cs="Arial"/>
          <w:sz w:val="24"/>
          <w:szCs w:val="24"/>
          <w:lang w:val="uk-UA" w:eastAsia="uk-UA"/>
        </w:rPr>
      </w:pPr>
      <w:r w:rsidRPr="00D931CF">
        <w:rPr>
          <w:rStyle w:val="FontStyle46"/>
          <w:rFonts w:ascii="Arial" w:hAnsi="Arial" w:cs="Arial"/>
          <w:sz w:val="24"/>
          <w:szCs w:val="24"/>
          <w:lang w:val="uk-UA" w:eastAsia="uk-UA"/>
        </w:rPr>
        <w:t xml:space="preserve">3. Тимошенко З.І. Маркетинг готельно-ресторанного бізнесу </w:t>
      </w:r>
      <w:r w:rsidRPr="00D931CF">
        <w:rPr>
          <w:rFonts w:ascii="Arial" w:hAnsi="Arial" w:cs="Arial"/>
          <w:lang w:val="uk-UA"/>
        </w:rPr>
        <w:t xml:space="preserve">[Текст]: </w:t>
      </w:r>
      <w:proofErr w:type="spellStart"/>
      <w:r w:rsidRPr="00D931CF">
        <w:rPr>
          <w:rFonts w:ascii="Arial" w:hAnsi="Arial" w:cs="Arial"/>
          <w:lang w:val="uk-UA"/>
        </w:rPr>
        <w:t>навч</w:t>
      </w:r>
      <w:proofErr w:type="spellEnd"/>
      <w:r w:rsidRPr="00D931CF">
        <w:rPr>
          <w:rFonts w:ascii="Arial" w:hAnsi="Arial" w:cs="Arial"/>
          <w:lang w:val="uk-UA"/>
        </w:rPr>
        <w:t xml:space="preserve">. </w:t>
      </w:r>
      <w:proofErr w:type="spellStart"/>
      <w:r w:rsidRPr="00D931CF">
        <w:rPr>
          <w:rFonts w:ascii="Arial" w:hAnsi="Arial" w:cs="Arial"/>
          <w:lang w:val="uk-UA"/>
        </w:rPr>
        <w:t>посіб</w:t>
      </w:r>
      <w:proofErr w:type="spellEnd"/>
      <w:r w:rsidRPr="00D931CF">
        <w:rPr>
          <w:rFonts w:ascii="Arial" w:hAnsi="Arial" w:cs="Arial"/>
          <w:lang w:val="uk-UA"/>
        </w:rPr>
        <w:t xml:space="preserve">. / </w:t>
      </w:r>
      <w:r w:rsidRPr="00D931CF">
        <w:rPr>
          <w:rStyle w:val="FontStyle46"/>
          <w:rFonts w:ascii="Arial" w:hAnsi="Arial" w:cs="Arial"/>
          <w:sz w:val="24"/>
          <w:szCs w:val="24"/>
          <w:lang w:val="uk-UA" w:eastAsia="uk-UA"/>
        </w:rPr>
        <w:t>З.І. Тимошенко. – К.: Видавництво Європейського університету , 2007. – 245 с.</w:t>
      </w:r>
    </w:p>
    <w:p w:rsidR="001C5E6F" w:rsidRPr="00452690" w:rsidRDefault="001C5E6F" w:rsidP="001C5E6F">
      <w:pPr>
        <w:spacing w:after="0" w:line="240" w:lineRule="auto"/>
        <w:ind w:left="360"/>
        <w:jc w:val="both"/>
        <w:rPr>
          <w:rFonts w:ascii="Arial" w:hAnsi="Arial" w:cs="Arial"/>
          <w:b/>
          <w:sz w:val="24"/>
          <w:szCs w:val="24"/>
          <w:lang w:val="en-US"/>
        </w:rPr>
      </w:pPr>
      <w:r w:rsidRPr="00452690">
        <w:rPr>
          <w:rFonts w:ascii="Arial" w:hAnsi="Arial" w:cs="Arial"/>
          <w:b/>
          <w:sz w:val="24"/>
          <w:szCs w:val="24"/>
          <w:lang w:val="en-US"/>
        </w:rPr>
        <w:t>1</w:t>
      </w:r>
      <w:r w:rsidR="00B5133E">
        <w:rPr>
          <w:rFonts w:ascii="Arial" w:hAnsi="Arial" w:cs="Arial"/>
          <w:b/>
          <w:sz w:val="24"/>
          <w:szCs w:val="24"/>
          <w:lang w:val="uk-UA"/>
        </w:rPr>
        <w:t>2</w:t>
      </w:r>
      <w:r w:rsidRPr="00452690">
        <w:rPr>
          <w:rFonts w:ascii="Arial" w:hAnsi="Arial" w:cs="Arial"/>
          <w:b/>
          <w:sz w:val="24"/>
          <w:szCs w:val="24"/>
          <w:lang w:val="en-US"/>
        </w:rPr>
        <w:t>. Planned learning activities and teaching methods:</w:t>
      </w:r>
    </w:p>
    <w:p w:rsidR="001C5E6F" w:rsidRPr="00F10F5A" w:rsidRDefault="001C5E6F" w:rsidP="001C5E6F">
      <w:pPr>
        <w:spacing w:after="0" w:line="240" w:lineRule="auto"/>
        <w:ind w:left="720"/>
        <w:jc w:val="both"/>
        <w:rPr>
          <w:rFonts w:ascii="Arial" w:hAnsi="Arial" w:cs="Arial"/>
          <w:sz w:val="24"/>
          <w:szCs w:val="24"/>
          <w:lang w:val="en-US"/>
        </w:rPr>
      </w:pPr>
      <w:r w:rsidRPr="00F10F5A">
        <w:rPr>
          <w:rFonts w:ascii="Arial" w:hAnsi="Arial" w:cs="Arial"/>
          <w:sz w:val="24"/>
          <w:szCs w:val="24"/>
          <w:lang w:val="en-US"/>
        </w:rPr>
        <w:t>lectures, practical classes, self-study</w:t>
      </w:r>
    </w:p>
    <w:p w:rsidR="001C5E6F" w:rsidRPr="00F10F5A" w:rsidRDefault="001C5E6F" w:rsidP="001C5E6F">
      <w:pPr>
        <w:spacing w:after="0" w:line="240" w:lineRule="auto"/>
        <w:ind w:left="360"/>
        <w:jc w:val="both"/>
        <w:rPr>
          <w:rFonts w:ascii="Arial" w:hAnsi="Arial" w:cs="Arial"/>
          <w:b/>
          <w:sz w:val="24"/>
          <w:szCs w:val="24"/>
          <w:lang w:val="en-US"/>
        </w:rPr>
      </w:pPr>
      <w:r w:rsidRPr="00F10F5A">
        <w:rPr>
          <w:rFonts w:ascii="Arial" w:hAnsi="Arial" w:cs="Arial"/>
          <w:b/>
          <w:sz w:val="24"/>
          <w:szCs w:val="24"/>
          <w:lang w:val="en-US"/>
        </w:rPr>
        <w:t>1</w:t>
      </w:r>
      <w:r w:rsidR="00B5133E">
        <w:rPr>
          <w:rFonts w:ascii="Arial" w:hAnsi="Arial" w:cs="Arial"/>
          <w:b/>
          <w:sz w:val="24"/>
          <w:szCs w:val="24"/>
          <w:lang w:val="uk-UA"/>
        </w:rPr>
        <w:t>3</w:t>
      </w:r>
      <w:r w:rsidRPr="00F10F5A">
        <w:rPr>
          <w:rFonts w:ascii="Arial" w:hAnsi="Arial" w:cs="Arial"/>
          <w:b/>
          <w:sz w:val="24"/>
          <w:szCs w:val="24"/>
          <w:lang w:val="en-US"/>
        </w:rPr>
        <w:t>. Assessment methods and criteria:</w:t>
      </w:r>
    </w:p>
    <w:p w:rsidR="001C5E6F" w:rsidRPr="00F10F5A" w:rsidRDefault="001C5E6F" w:rsidP="001C5E6F">
      <w:pPr>
        <w:spacing w:after="0" w:line="240" w:lineRule="auto"/>
        <w:ind w:left="720"/>
        <w:jc w:val="both"/>
        <w:rPr>
          <w:rFonts w:ascii="Arial" w:hAnsi="Arial" w:cs="Arial"/>
          <w:sz w:val="24"/>
          <w:szCs w:val="24"/>
          <w:lang w:val="en-US"/>
        </w:rPr>
      </w:pPr>
      <w:r w:rsidRPr="00F10F5A">
        <w:rPr>
          <w:rFonts w:ascii="Arial" w:hAnsi="Arial" w:cs="Arial"/>
          <w:sz w:val="24"/>
          <w:szCs w:val="24"/>
          <w:lang w:val="en-US"/>
        </w:rPr>
        <w:t>Current assessment (7</w:t>
      </w:r>
      <w:r w:rsidR="00D931CF">
        <w:rPr>
          <w:rFonts w:ascii="Arial" w:hAnsi="Arial" w:cs="Arial"/>
          <w:sz w:val="24"/>
          <w:szCs w:val="24"/>
          <w:lang w:val="en-US"/>
        </w:rPr>
        <w:t>5</w:t>
      </w:r>
      <w:r w:rsidRPr="00F10F5A">
        <w:rPr>
          <w:rFonts w:ascii="Arial" w:hAnsi="Arial" w:cs="Arial"/>
          <w:sz w:val="24"/>
          <w:szCs w:val="24"/>
          <w:lang w:val="en-US"/>
        </w:rPr>
        <w:t xml:space="preserve">%): current assessment at practical lessons; tests, self-study essays, oral and written practical tasks and exercises; </w:t>
      </w:r>
    </w:p>
    <w:p w:rsidR="001C5E6F" w:rsidRPr="00F10F5A" w:rsidRDefault="001C5E6F" w:rsidP="001C5E6F">
      <w:pPr>
        <w:spacing w:after="0" w:line="240" w:lineRule="auto"/>
        <w:ind w:left="720"/>
        <w:jc w:val="both"/>
        <w:rPr>
          <w:rFonts w:ascii="Arial" w:hAnsi="Arial" w:cs="Arial"/>
          <w:sz w:val="24"/>
          <w:szCs w:val="24"/>
          <w:lang w:val="en-US"/>
        </w:rPr>
      </w:pPr>
      <w:r w:rsidRPr="00F10F5A">
        <w:rPr>
          <w:rFonts w:ascii="Arial" w:hAnsi="Arial" w:cs="Arial"/>
          <w:sz w:val="24"/>
          <w:szCs w:val="24"/>
          <w:lang w:val="en-US"/>
        </w:rPr>
        <w:t>final assessment (</w:t>
      </w:r>
      <w:r w:rsidR="00D931CF">
        <w:rPr>
          <w:rFonts w:ascii="Arial" w:hAnsi="Arial" w:cs="Arial"/>
          <w:sz w:val="24"/>
          <w:szCs w:val="24"/>
          <w:lang w:val="en-US"/>
        </w:rPr>
        <w:t>25</w:t>
      </w:r>
      <w:r w:rsidRPr="00F10F5A">
        <w:rPr>
          <w:rFonts w:ascii="Arial" w:hAnsi="Arial" w:cs="Arial"/>
          <w:sz w:val="24"/>
          <w:szCs w:val="24"/>
          <w:lang w:val="en-US"/>
        </w:rPr>
        <w:t>%): final test, examination</w:t>
      </w:r>
    </w:p>
    <w:p w:rsidR="001C5E6F" w:rsidRPr="00F10F5A" w:rsidRDefault="006323C0" w:rsidP="001C5E6F">
      <w:pPr>
        <w:spacing w:after="0" w:line="240" w:lineRule="auto"/>
        <w:ind w:left="360"/>
        <w:jc w:val="both"/>
        <w:rPr>
          <w:rFonts w:ascii="Arial" w:hAnsi="Arial" w:cs="Arial"/>
          <w:sz w:val="24"/>
          <w:szCs w:val="24"/>
          <w:lang w:val="en-US"/>
        </w:rPr>
      </w:pPr>
      <w:r>
        <w:rPr>
          <w:rFonts w:ascii="Arial" w:hAnsi="Arial" w:cs="Arial"/>
          <w:b/>
          <w:sz w:val="24"/>
          <w:szCs w:val="24"/>
          <w:lang w:val="en-US"/>
        </w:rPr>
        <w:t>1</w:t>
      </w:r>
      <w:r w:rsidR="00B5133E">
        <w:rPr>
          <w:rFonts w:ascii="Arial" w:hAnsi="Arial" w:cs="Arial"/>
          <w:b/>
          <w:sz w:val="24"/>
          <w:szCs w:val="24"/>
          <w:lang w:val="uk-UA"/>
        </w:rPr>
        <w:t>4</w:t>
      </w:r>
      <w:r w:rsidR="001C5E6F" w:rsidRPr="00F10F5A">
        <w:rPr>
          <w:rFonts w:ascii="Arial" w:hAnsi="Arial" w:cs="Arial"/>
          <w:b/>
          <w:sz w:val="24"/>
          <w:szCs w:val="24"/>
          <w:lang w:val="en-US"/>
        </w:rPr>
        <w:t>. Language of instruction:</w:t>
      </w:r>
      <w:r w:rsidR="001C5E6F" w:rsidRPr="00F10F5A">
        <w:rPr>
          <w:rFonts w:ascii="Arial" w:hAnsi="Arial" w:cs="Arial"/>
          <w:sz w:val="24"/>
          <w:szCs w:val="24"/>
          <w:lang w:val="en-US"/>
        </w:rPr>
        <w:t xml:space="preserve"> English.</w:t>
      </w:r>
    </w:p>
    <w:p w:rsidR="001C5E6F" w:rsidRPr="005B2F9B" w:rsidRDefault="001C5E6F" w:rsidP="001C5E6F">
      <w:pPr>
        <w:spacing w:after="0" w:line="240" w:lineRule="auto"/>
        <w:ind w:firstLine="708"/>
        <w:jc w:val="both"/>
        <w:rPr>
          <w:rFonts w:ascii="Arial" w:hAnsi="Arial" w:cs="Arial"/>
          <w:sz w:val="24"/>
          <w:szCs w:val="24"/>
          <w:lang w:val="uk-UA"/>
        </w:rPr>
      </w:pPr>
      <w:bookmarkStart w:id="0" w:name="_GoBack"/>
      <w:bookmarkEnd w:id="0"/>
    </w:p>
    <w:p w:rsidR="00FA2D4F" w:rsidRPr="001C5E6F" w:rsidRDefault="00FA2D4F">
      <w:pPr>
        <w:rPr>
          <w:lang w:val="uk-UA"/>
        </w:rPr>
      </w:pPr>
    </w:p>
    <w:sectPr w:rsidR="00FA2D4F" w:rsidRPr="001C5E6F" w:rsidSect="003B1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7296"/>
    <w:multiLevelType w:val="hybridMultilevel"/>
    <w:tmpl w:val="D94263F2"/>
    <w:lvl w:ilvl="0" w:tplc="BF18709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1718"/>
    <w:multiLevelType w:val="singleLevel"/>
    <w:tmpl w:val="41802422"/>
    <w:lvl w:ilvl="0">
      <w:start w:val="1"/>
      <w:numFmt w:val="decimal"/>
      <w:lvlText w:val="%1."/>
      <w:legacy w:legacy="1" w:legacySpace="0" w:legacyIndent="245"/>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5E6F"/>
    <w:rsid w:val="000218DB"/>
    <w:rsid w:val="000E7D48"/>
    <w:rsid w:val="001102D7"/>
    <w:rsid w:val="001C5E6F"/>
    <w:rsid w:val="006323C0"/>
    <w:rsid w:val="006852E0"/>
    <w:rsid w:val="00913149"/>
    <w:rsid w:val="00B5133E"/>
    <w:rsid w:val="00C833DA"/>
    <w:rsid w:val="00D931CF"/>
    <w:rsid w:val="00E368F8"/>
    <w:rsid w:val="00E62F36"/>
    <w:rsid w:val="00FA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931CF"/>
    <w:pPr>
      <w:widowControl w:val="0"/>
      <w:autoSpaceDE w:val="0"/>
      <w:autoSpaceDN w:val="0"/>
      <w:adjustRightInd w:val="0"/>
      <w:spacing w:after="0" w:line="326" w:lineRule="exact"/>
      <w:ind w:hanging="355"/>
    </w:pPr>
    <w:rPr>
      <w:rFonts w:ascii="Times New Roman" w:eastAsia="Times New Roman" w:hAnsi="Times New Roman" w:cs="Times New Roman"/>
      <w:sz w:val="24"/>
      <w:szCs w:val="24"/>
      <w:lang w:eastAsia="ru-RU"/>
    </w:rPr>
  </w:style>
  <w:style w:type="character" w:customStyle="1" w:styleId="FontStyle46">
    <w:name w:val="Font Style46"/>
    <w:basedOn w:val="a0"/>
    <w:rsid w:val="00D931C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1836</Words>
  <Characters>1047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2015-12-17T08:43:00Z</dcterms:created>
  <dcterms:modified xsi:type="dcterms:W3CDTF">2015-12-17T21:43:00Z</dcterms:modified>
</cp:coreProperties>
</file>