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CB" w:rsidRPr="00E546CB" w:rsidRDefault="003D0750" w:rsidP="00E546CB">
      <w:pPr>
        <w:pStyle w:val="a3"/>
        <w:numPr>
          <w:ilvl w:val="0"/>
          <w:numId w:val="3"/>
        </w:numPr>
        <w:rPr>
          <w:lang w:val="en-US"/>
        </w:rPr>
      </w:pPr>
      <w:r w:rsidRPr="00E546CB">
        <w:rPr>
          <w:b/>
          <w:lang w:val="en-US"/>
        </w:rPr>
        <w:t>Course unit title</w:t>
      </w:r>
      <w:r w:rsidR="00E546CB" w:rsidRPr="00E546CB">
        <w:rPr>
          <w:lang w:val="en-US"/>
        </w:rPr>
        <w:t>: Intellectual business</w:t>
      </w:r>
    </w:p>
    <w:p w:rsidR="00E546CB" w:rsidRDefault="003D0750" w:rsidP="00E546CB">
      <w:pPr>
        <w:pStyle w:val="a3"/>
        <w:numPr>
          <w:ilvl w:val="0"/>
          <w:numId w:val="3"/>
        </w:numPr>
        <w:rPr>
          <w:lang w:val="en-US"/>
        </w:rPr>
      </w:pPr>
      <w:r w:rsidRPr="00E546CB">
        <w:rPr>
          <w:lang w:val="en-US"/>
        </w:rPr>
        <w:t xml:space="preserve"> </w:t>
      </w:r>
      <w:r w:rsidRPr="00E546CB">
        <w:rPr>
          <w:b/>
          <w:lang w:val="en-US"/>
        </w:rPr>
        <w:t>Course unit code</w:t>
      </w:r>
      <w:r w:rsidRPr="00E546CB">
        <w:rPr>
          <w:lang w:val="en-US"/>
        </w:rPr>
        <w:t xml:space="preserve">: </w:t>
      </w:r>
      <w:r w:rsidRPr="00E546CB">
        <w:rPr>
          <w:lang w:val="uk-UA"/>
        </w:rPr>
        <w:t>ЕТСПН_8_1.ОНД.05_4</w:t>
      </w:r>
    </w:p>
    <w:p w:rsidR="00E546CB" w:rsidRDefault="003D0750" w:rsidP="00E546CB">
      <w:pPr>
        <w:pStyle w:val="a3"/>
        <w:numPr>
          <w:ilvl w:val="0"/>
          <w:numId w:val="3"/>
        </w:numPr>
        <w:rPr>
          <w:lang w:val="en-US"/>
        </w:rPr>
      </w:pPr>
      <w:r w:rsidRPr="00E546CB">
        <w:rPr>
          <w:b/>
          <w:lang w:val="en-US"/>
        </w:rPr>
        <w:t xml:space="preserve">Type of course unit: </w:t>
      </w:r>
      <w:r w:rsidR="00E546CB">
        <w:rPr>
          <w:lang w:val="en-US"/>
        </w:rPr>
        <w:t>compulsory</w:t>
      </w:r>
    </w:p>
    <w:p w:rsidR="00E546CB" w:rsidRDefault="003D0750" w:rsidP="00E546CB">
      <w:pPr>
        <w:pStyle w:val="a3"/>
        <w:numPr>
          <w:ilvl w:val="0"/>
          <w:numId w:val="3"/>
        </w:numPr>
        <w:rPr>
          <w:lang w:val="en-US"/>
        </w:rPr>
      </w:pPr>
      <w:r w:rsidRPr="00E546CB">
        <w:rPr>
          <w:b/>
          <w:lang w:val="en-US"/>
        </w:rPr>
        <w:t>Semester</w:t>
      </w:r>
      <w:r w:rsidR="00021511">
        <w:rPr>
          <w:lang w:val="en-US"/>
        </w:rPr>
        <w:t>: 3</w:t>
      </w:r>
      <w:bookmarkStart w:id="0" w:name="_GoBack"/>
      <w:bookmarkEnd w:id="0"/>
    </w:p>
    <w:p w:rsidR="00E546CB" w:rsidRDefault="003D0750" w:rsidP="00E546CB">
      <w:pPr>
        <w:pStyle w:val="a3"/>
        <w:numPr>
          <w:ilvl w:val="0"/>
          <w:numId w:val="3"/>
        </w:numPr>
        <w:rPr>
          <w:lang w:val="en-US"/>
        </w:rPr>
      </w:pPr>
      <w:r w:rsidRPr="00E546CB">
        <w:rPr>
          <w:b/>
          <w:lang w:val="en-US"/>
        </w:rPr>
        <w:t>Number of ECTS credits allocated</w:t>
      </w:r>
      <w:r w:rsidRPr="00E546CB">
        <w:rPr>
          <w:lang w:val="en-US"/>
        </w:rPr>
        <w:t>: total - 12</w:t>
      </w:r>
      <w:r w:rsidRPr="00E546CB">
        <w:rPr>
          <w:lang w:val="uk-UA"/>
        </w:rPr>
        <w:t>0</w:t>
      </w:r>
      <w:r w:rsidRPr="00E546CB">
        <w:rPr>
          <w:lang w:val="en-US"/>
        </w:rPr>
        <w:t xml:space="preserve"> (ECTS credits - 4) audience hours - 40</w:t>
      </w:r>
      <w:r w:rsidR="00E546CB">
        <w:rPr>
          <w:lang w:val="en-US"/>
        </w:rPr>
        <w:t xml:space="preserve"> (Lectures - 20, seminars - 20)</w:t>
      </w:r>
    </w:p>
    <w:p w:rsidR="00E546CB" w:rsidRDefault="003D0750" w:rsidP="00E546CB">
      <w:pPr>
        <w:pStyle w:val="a3"/>
        <w:numPr>
          <w:ilvl w:val="0"/>
          <w:numId w:val="3"/>
        </w:numPr>
        <w:rPr>
          <w:lang w:val="en-US"/>
        </w:rPr>
      </w:pPr>
      <w:r w:rsidRPr="00E546CB">
        <w:rPr>
          <w:b/>
          <w:lang w:val="en-US"/>
        </w:rPr>
        <w:t>Name of lecturer</w:t>
      </w:r>
      <w:r w:rsidRPr="00E546CB">
        <w:rPr>
          <w:lang w:val="en-US"/>
        </w:rPr>
        <w:t xml:space="preserve">: Inna </w:t>
      </w:r>
      <w:proofErr w:type="spellStart"/>
      <w:r w:rsidRPr="00E546CB">
        <w:rPr>
          <w:lang w:val="en-US"/>
        </w:rPr>
        <w:t>Korol</w:t>
      </w:r>
      <w:proofErr w:type="spellEnd"/>
      <w:r w:rsidRPr="00E546CB">
        <w:rPr>
          <w:lang w:val="en-US"/>
        </w:rPr>
        <w:t>, Ph.D., associate professor.</w:t>
      </w:r>
    </w:p>
    <w:p w:rsidR="003D0750" w:rsidRPr="00E546CB" w:rsidRDefault="003D0750" w:rsidP="00E546CB">
      <w:pPr>
        <w:pStyle w:val="a3"/>
        <w:numPr>
          <w:ilvl w:val="0"/>
          <w:numId w:val="3"/>
        </w:numPr>
        <w:ind w:left="0" w:firstLine="709"/>
        <w:rPr>
          <w:lang w:val="en-US"/>
        </w:rPr>
      </w:pPr>
      <w:r w:rsidRPr="00E546CB">
        <w:rPr>
          <w:b/>
          <w:lang w:val="en-US"/>
        </w:rPr>
        <w:t>Learning outcomes of the course unit</w:t>
      </w:r>
      <w:r w:rsidRPr="00E546CB">
        <w:rPr>
          <w:lang w:val="en-US"/>
        </w:rPr>
        <w:t>:</w:t>
      </w:r>
      <w:r w:rsidRPr="00E546CB">
        <w:rPr>
          <w:lang w:val="en-US"/>
        </w:rPr>
        <w:br/>
        <w:t>As a result of the module the student must:</w:t>
      </w:r>
      <w:r w:rsidRPr="00E546CB">
        <w:rPr>
          <w:lang w:val="en-US"/>
        </w:rPr>
        <w:br/>
      </w:r>
      <w:r w:rsidRPr="00E546CB">
        <w:rPr>
          <w:b/>
          <w:lang w:val="en-US"/>
        </w:rPr>
        <w:t>know</w:t>
      </w:r>
      <w:r w:rsidRPr="00E546CB">
        <w:rPr>
          <w:lang w:val="en-US"/>
        </w:rPr>
        <w:t>: basic theoretical and methodological principles of smart business; the nature and specificity of intellectual products and the process of their creation; legislative basis to start and run smart business; predictive modeling business; features intelligent business management; methods of predictive risk management business; diagrams and models to promote and commercialize intellectual products;</w:t>
      </w:r>
    </w:p>
    <w:p w:rsidR="00E546CB" w:rsidRDefault="003D0750" w:rsidP="00E546CB">
      <w:pPr>
        <w:spacing w:after="0" w:line="240" w:lineRule="auto"/>
        <w:rPr>
          <w:rFonts w:ascii="Times New Roman" w:hAnsi="Times New Roman"/>
          <w:sz w:val="24"/>
          <w:szCs w:val="24"/>
          <w:lang w:val="en-US"/>
        </w:rPr>
      </w:pPr>
      <w:proofErr w:type="gramStart"/>
      <w:r w:rsidRPr="003D0750">
        <w:rPr>
          <w:rFonts w:ascii="Times New Roman" w:hAnsi="Times New Roman"/>
          <w:b/>
          <w:sz w:val="24"/>
          <w:szCs w:val="24"/>
          <w:lang w:val="en-US"/>
        </w:rPr>
        <w:t>be</w:t>
      </w:r>
      <w:proofErr w:type="gramEnd"/>
      <w:r w:rsidRPr="003D0750">
        <w:rPr>
          <w:rFonts w:ascii="Times New Roman" w:hAnsi="Times New Roman"/>
          <w:b/>
          <w:sz w:val="24"/>
          <w:szCs w:val="24"/>
          <w:lang w:val="en-US"/>
        </w:rPr>
        <w:t xml:space="preserve"> able to</w:t>
      </w:r>
      <w:r w:rsidRPr="003D0750">
        <w:rPr>
          <w:rFonts w:ascii="Times New Roman" w:hAnsi="Times New Roman"/>
          <w:sz w:val="24"/>
          <w:szCs w:val="24"/>
          <w:lang w:val="en-US"/>
        </w:rPr>
        <w:t>: identify and create intellectual products; determine the appropriate business model predictive business; apply the legal framework for the establishment and driving intelligent business; develop models of motivation for creative teams; identify predictive risk business; identify and apply the basic tendencies and prospects of intel</w:t>
      </w:r>
      <w:r w:rsidR="00E546CB">
        <w:rPr>
          <w:rFonts w:ascii="Times New Roman" w:hAnsi="Times New Roman"/>
          <w:sz w:val="24"/>
          <w:szCs w:val="24"/>
          <w:lang w:val="en-US"/>
        </w:rPr>
        <w:t>ligent virtualization business.</w:t>
      </w:r>
    </w:p>
    <w:p w:rsidR="00E546CB" w:rsidRDefault="003D0750" w:rsidP="00E546CB">
      <w:pPr>
        <w:spacing w:after="0" w:line="240" w:lineRule="auto"/>
        <w:ind w:firstLine="709"/>
        <w:rPr>
          <w:rFonts w:ascii="Times New Roman" w:hAnsi="Times New Roman"/>
          <w:sz w:val="24"/>
          <w:szCs w:val="24"/>
          <w:lang w:val="en-US"/>
        </w:rPr>
      </w:pPr>
      <w:r w:rsidRPr="003D0750">
        <w:rPr>
          <w:rFonts w:ascii="Times New Roman" w:hAnsi="Times New Roman"/>
          <w:sz w:val="24"/>
          <w:szCs w:val="24"/>
          <w:lang w:val="en-US"/>
        </w:rPr>
        <w:t xml:space="preserve">8. </w:t>
      </w:r>
      <w:r w:rsidRPr="003D0750">
        <w:rPr>
          <w:rFonts w:ascii="Times New Roman" w:hAnsi="Times New Roman"/>
          <w:b/>
          <w:sz w:val="24"/>
          <w:szCs w:val="24"/>
          <w:lang w:val="en-US"/>
        </w:rPr>
        <w:t xml:space="preserve">Mode of delivery: </w:t>
      </w:r>
      <w:r w:rsidR="00E546CB">
        <w:rPr>
          <w:rFonts w:ascii="Times New Roman" w:hAnsi="Times New Roman"/>
          <w:sz w:val="24"/>
          <w:szCs w:val="24"/>
          <w:lang w:val="en-US"/>
        </w:rPr>
        <w:t>face-to-face</w:t>
      </w:r>
    </w:p>
    <w:p w:rsidR="003D0750" w:rsidRPr="003D0750" w:rsidRDefault="00E546CB" w:rsidP="00E546CB">
      <w:pPr>
        <w:spacing w:after="0" w:line="240" w:lineRule="auto"/>
        <w:ind w:firstLine="709"/>
        <w:rPr>
          <w:rFonts w:ascii="Times New Roman" w:hAnsi="Times New Roman"/>
          <w:sz w:val="24"/>
          <w:szCs w:val="24"/>
          <w:lang w:val="en-US"/>
        </w:rPr>
      </w:pPr>
      <w:r>
        <w:rPr>
          <w:rFonts w:ascii="Times New Roman" w:hAnsi="Times New Roman"/>
          <w:sz w:val="24"/>
          <w:szCs w:val="24"/>
          <w:lang w:val="en-US"/>
        </w:rPr>
        <w:t xml:space="preserve">9. </w:t>
      </w:r>
      <w:r w:rsidR="003D0750" w:rsidRPr="003D0750">
        <w:rPr>
          <w:rFonts w:ascii="Times New Roman" w:hAnsi="Times New Roman"/>
          <w:b/>
          <w:sz w:val="24"/>
          <w:szCs w:val="24"/>
          <w:lang w:val="en-US"/>
        </w:rPr>
        <w:t>Prerequisites and co-requisites</w:t>
      </w:r>
      <w:proofErr w:type="gramStart"/>
      <w:r w:rsidR="003D0750" w:rsidRPr="003D0750">
        <w:rPr>
          <w:rFonts w:ascii="Times New Roman" w:hAnsi="Times New Roman"/>
          <w:sz w:val="24"/>
          <w:szCs w:val="24"/>
          <w:lang w:val="en-US"/>
        </w:rPr>
        <w:t>:</w:t>
      </w:r>
      <w:proofErr w:type="gramEnd"/>
      <w:r w:rsidR="003D0750" w:rsidRPr="003D0750">
        <w:rPr>
          <w:rFonts w:ascii="Times New Roman" w:hAnsi="Times New Roman"/>
          <w:sz w:val="24"/>
          <w:szCs w:val="24"/>
          <w:lang w:val="en-US"/>
        </w:rPr>
        <w:br/>
        <w:t>strategic business management, intellectual property.</w:t>
      </w:r>
    </w:p>
    <w:p w:rsidR="003D0750" w:rsidRPr="003D0750" w:rsidRDefault="003D0750" w:rsidP="00E546CB">
      <w:pPr>
        <w:spacing w:after="0" w:line="240" w:lineRule="auto"/>
        <w:ind w:firstLine="709"/>
        <w:jc w:val="both"/>
        <w:rPr>
          <w:rFonts w:ascii="Times New Roman" w:hAnsi="Times New Roman"/>
          <w:sz w:val="24"/>
          <w:szCs w:val="24"/>
          <w:lang w:val="en-US"/>
        </w:rPr>
      </w:pPr>
      <w:r w:rsidRPr="003D0750">
        <w:rPr>
          <w:rFonts w:ascii="Times New Roman" w:hAnsi="Times New Roman"/>
          <w:sz w:val="24"/>
          <w:szCs w:val="24"/>
          <w:lang w:val="en-US"/>
        </w:rPr>
        <w:t xml:space="preserve">10. </w:t>
      </w:r>
      <w:r w:rsidRPr="003D0750">
        <w:rPr>
          <w:rFonts w:ascii="Times New Roman" w:hAnsi="Times New Roman"/>
          <w:b/>
          <w:sz w:val="24"/>
          <w:szCs w:val="24"/>
          <w:lang w:val="en-US"/>
        </w:rPr>
        <w:t>Course contents</w:t>
      </w:r>
      <w:r w:rsidRPr="003D0750">
        <w:rPr>
          <w:rFonts w:ascii="Times New Roman" w:hAnsi="Times New Roman"/>
          <w:sz w:val="24"/>
          <w:szCs w:val="24"/>
          <w:lang w:val="en-US"/>
        </w:rPr>
        <w:t>: Theoretical basis of intellectual business. Intellectual products: the nature and characteristics of creation. Legal principles of intellectual business in Ukraine. Predictive modeling business legislation in the field of industrial property. Intelligent management business. Corporate management of intellectual business. Information support business competitiveness intellectual innovation and technology. Sharing licenses as an objective law of economic development. Motivation manufacturers of intelligent products intelligent economic security business.</w:t>
      </w:r>
    </w:p>
    <w:p w:rsidR="003D0750" w:rsidRPr="003D0750" w:rsidRDefault="003D0750" w:rsidP="00E546CB">
      <w:pPr>
        <w:spacing w:after="0" w:line="240" w:lineRule="auto"/>
        <w:ind w:firstLine="709"/>
        <w:jc w:val="both"/>
        <w:rPr>
          <w:rFonts w:ascii="Times New Roman" w:hAnsi="Times New Roman"/>
          <w:sz w:val="24"/>
          <w:szCs w:val="24"/>
          <w:lang w:val="uk-UA"/>
        </w:rPr>
      </w:pPr>
      <w:r w:rsidRPr="003D0750">
        <w:rPr>
          <w:rFonts w:ascii="Times New Roman" w:hAnsi="Times New Roman"/>
          <w:sz w:val="24"/>
          <w:szCs w:val="24"/>
          <w:lang w:val="en-US"/>
        </w:rPr>
        <w:t xml:space="preserve">11. </w:t>
      </w:r>
      <w:r w:rsidRPr="003D0750">
        <w:rPr>
          <w:rFonts w:ascii="Times New Roman" w:hAnsi="Times New Roman"/>
          <w:b/>
          <w:sz w:val="24"/>
          <w:szCs w:val="24"/>
          <w:lang w:val="en-US"/>
        </w:rPr>
        <w:t>Recommended or required reading</w:t>
      </w:r>
      <w:r w:rsidRPr="003D0750">
        <w:rPr>
          <w:rFonts w:ascii="Times New Roman" w:hAnsi="Times New Roman"/>
          <w:sz w:val="24"/>
          <w:szCs w:val="24"/>
          <w:lang w:val="en-US"/>
        </w:rPr>
        <w:t>:</w:t>
      </w:r>
    </w:p>
    <w:p w:rsidR="003D0750" w:rsidRPr="003D0750" w:rsidRDefault="003D0750" w:rsidP="00E546CB">
      <w:pPr>
        <w:pStyle w:val="a3"/>
        <w:numPr>
          <w:ilvl w:val="0"/>
          <w:numId w:val="2"/>
        </w:numPr>
        <w:ind w:left="0" w:firstLine="709"/>
        <w:jc w:val="both"/>
      </w:pPr>
      <w:r w:rsidRPr="003D0750">
        <w:t xml:space="preserve">Герасимчук В. Г. </w:t>
      </w:r>
      <w:proofErr w:type="spellStart"/>
      <w:r w:rsidRPr="003D0750">
        <w:t>Розвиток</w:t>
      </w:r>
      <w:proofErr w:type="spellEnd"/>
      <w:r w:rsidRPr="003D0750">
        <w:t xml:space="preserve"> </w:t>
      </w:r>
      <w:proofErr w:type="spellStart"/>
      <w:r w:rsidRPr="003D0750">
        <w:t>підприємництва</w:t>
      </w:r>
      <w:proofErr w:type="spellEnd"/>
      <w:r w:rsidRPr="003D0750">
        <w:t xml:space="preserve">: </w:t>
      </w:r>
      <w:proofErr w:type="spellStart"/>
      <w:r w:rsidRPr="003D0750">
        <w:t>діагностика</w:t>
      </w:r>
      <w:proofErr w:type="spellEnd"/>
      <w:r w:rsidRPr="003D0750">
        <w:t xml:space="preserve">, </w:t>
      </w:r>
      <w:proofErr w:type="spellStart"/>
      <w:r w:rsidRPr="003D0750">
        <w:t>стратегія</w:t>
      </w:r>
      <w:proofErr w:type="spellEnd"/>
      <w:r w:rsidRPr="003D0750">
        <w:t xml:space="preserve">, </w:t>
      </w:r>
      <w:proofErr w:type="spellStart"/>
      <w:r w:rsidRPr="003D0750">
        <w:t>ефективність</w:t>
      </w:r>
      <w:proofErr w:type="spellEnd"/>
      <w:r w:rsidRPr="003D0750">
        <w:t xml:space="preserve"> / Герасимчук В. Г. – </w:t>
      </w:r>
      <w:proofErr w:type="gramStart"/>
      <w:r w:rsidRPr="003D0750">
        <w:t>К. :</w:t>
      </w:r>
      <w:proofErr w:type="gramEnd"/>
      <w:r w:rsidRPr="003D0750">
        <w:t xml:space="preserve"> </w:t>
      </w:r>
      <w:proofErr w:type="spellStart"/>
      <w:r w:rsidRPr="003D0750">
        <w:t>Вища</w:t>
      </w:r>
      <w:proofErr w:type="spellEnd"/>
      <w:r w:rsidRPr="003D0750">
        <w:t xml:space="preserve"> </w:t>
      </w:r>
      <w:proofErr w:type="spellStart"/>
      <w:r w:rsidRPr="003D0750">
        <w:t>шк</w:t>
      </w:r>
      <w:proofErr w:type="spellEnd"/>
      <w:r w:rsidRPr="003D0750">
        <w:t xml:space="preserve">., 2005. – 267 с. </w:t>
      </w:r>
    </w:p>
    <w:p w:rsidR="003D0750" w:rsidRPr="003D0750" w:rsidRDefault="003D0750" w:rsidP="00E546CB">
      <w:pPr>
        <w:pStyle w:val="a3"/>
        <w:numPr>
          <w:ilvl w:val="0"/>
          <w:numId w:val="2"/>
        </w:numPr>
        <w:ind w:left="0" w:firstLine="709"/>
        <w:jc w:val="both"/>
      </w:pPr>
      <w:r w:rsidRPr="003D0750">
        <w:t xml:space="preserve">Зубок М. І. </w:t>
      </w:r>
      <w:proofErr w:type="spellStart"/>
      <w:r w:rsidRPr="003D0750">
        <w:t>Безпека</w:t>
      </w:r>
      <w:proofErr w:type="spellEnd"/>
      <w:r w:rsidRPr="003D0750">
        <w:t xml:space="preserve"> </w:t>
      </w:r>
      <w:proofErr w:type="spellStart"/>
      <w:r w:rsidRPr="003D0750">
        <w:t>підприємницької</w:t>
      </w:r>
      <w:proofErr w:type="spellEnd"/>
      <w:r w:rsidRPr="003D0750">
        <w:t xml:space="preserve"> </w:t>
      </w:r>
      <w:proofErr w:type="spellStart"/>
      <w:r w:rsidRPr="003D0750">
        <w:t>діяльності</w:t>
      </w:r>
      <w:proofErr w:type="spellEnd"/>
      <w:r w:rsidRPr="003D0750">
        <w:t xml:space="preserve">: нормативно – </w:t>
      </w:r>
      <w:proofErr w:type="spellStart"/>
      <w:r w:rsidRPr="003D0750">
        <w:t>правові</w:t>
      </w:r>
      <w:proofErr w:type="spellEnd"/>
      <w:r w:rsidRPr="003D0750">
        <w:t xml:space="preserve"> </w:t>
      </w:r>
      <w:proofErr w:type="spellStart"/>
      <w:r w:rsidRPr="003D0750">
        <w:t>документи</w:t>
      </w:r>
      <w:proofErr w:type="spellEnd"/>
      <w:r w:rsidRPr="003D0750">
        <w:t xml:space="preserve"> </w:t>
      </w:r>
      <w:proofErr w:type="spellStart"/>
      <w:r w:rsidRPr="003D0750">
        <w:t>комерційного</w:t>
      </w:r>
      <w:proofErr w:type="spellEnd"/>
      <w:r w:rsidRPr="003D0750">
        <w:t xml:space="preserve"> </w:t>
      </w:r>
      <w:proofErr w:type="spellStart"/>
      <w:r w:rsidRPr="003D0750">
        <w:t>підприємства</w:t>
      </w:r>
      <w:proofErr w:type="spellEnd"/>
      <w:r w:rsidRPr="003D0750">
        <w:t xml:space="preserve">, банку / М. І. Зубок, P. M. Зубок – </w:t>
      </w:r>
      <w:proofErr w:type="gramStart"/>
      <w:r w:rsidRPr="003D0750">
        <w:t>К. :</w:t>
      </w:r>
      <w:proofErr w:type="gramEnd"/>
      <w:r w:rsidRPr="003D0750">
        <w:t xml:space="preserve"> </w:t>
      </w:r>
      <w:proofErr w:type="spellStart"/>
      <w:r w:rsidRPr="003D0750">
        <w:t>Істина</w:t>
      </w:r>
      <w:proofErr w:type="spellEnd"/>
      <w:r w:rsidRPr="003D0750">
        <w:t xml:space="preserve">, 2004. – 144 с. </w:t>
      </w:r>
    </w:p>
    <w:p w:rsidR="003D0750" w:rsidRPr="003D0750" w:rsidRDefault="003D0750" w:rsidP="00E546CB">
      <w:pPr>
        <w:pStyle w:val="a3"/>
        <w:numPr>
          <w:ilvl w:val="0"/>
          <w:numId w:val="2"/>
        </w:numPr>
        <w:ind w:left="0" w:firstLine="709"/>
        <w:jc w:val="both"/>
      </w:pPr>
      <w:proofErr w:type="spellStart"/>
      <w:r w:rsidRPr="003D0750">
        <w:t>Іванюта</w:t>
      </w:r>
      <w:proofErr w:type="spellEnd"/>
      <w:r w:rsidRPr="003D0750">
        <w:t xml:space="preserve"> С. М. </w:t>
      </w:r>
      <w:proofErr w:type="spellStart"/>
      <w:r w:rsidRPr="003D0750">
        <w:t>Підприємництво</w:t>
      </w:r>
      <w:proofErr w:type="spellEnd"/>
      <w:r w:rsidRPr="003D0750">
        <w:t xml:space="preserve"> і </w:t>
      </w:r>
      <w:proofErr w:type="spellStart"/>
      <w:r w:rsidRPr="003D0750">
        <w:t>бізнес</w:t>
      </w:r>
      <w:proofErr w:type="spellEnd"/>
      <w:r w:rsidRPr="003D0750">
        <w:t>-культура: [</w:t>
      </w:r>
      <w:proofErr w:type="spellStart"/>
      <w:r w:rsidRPr="003D0750">
        <w:t>навч</w:t>
      </w:r>
      <w:proofErr w:type="spellEnd"/>
      <w:r w:rsidRPr="003D0750">
        <w:t xml:space="preserve">. </w:t>
      </w:r>
      <w:proofErr w:type="spellStart"/>
      <w:r w:rsidRPr="003D0750">
        <w:t>посібник</w:t>
      </w:r>
      <w:proofErr w:type="spellEnd"/>
      <w:r w:rsidRPr="003D0750">
        <w:t xml:space="preserve">] / С. М. </w:t>
      </w:r>
      <w:proofErr w:type="spellStart"/>
      <w:r w:rsidRPr="003D0750">
        <w:t>Іванюта</w:t>
      </w:r>
      <w:proofErr w:type="spellEnd"/>
      <w:r w:rsidRPr="003D0750">
        <w:t xml:space="preserve">, В. Ф. </w:t>
      </w:r>
      <w:proofErr w:type="spellStart"/>
      <w:r w:rsidRPr="003D0750">
        <w:t>Іванюта</w:t>
      </w:r>
      <w:proofErr w:type="spellEnd"/>
      <w:r w:rsidRPr="003D0750">
        <w:t xml:space="preserve">. – </w:t>
      </w:r>
      <w:proofErr w:type="gramStart"/>
      <w:r w:rsidRPr="003D0750">
        <w:t>К. :</w:t>
      </w:r>
      <w:proofErr w:type="gramEnd"/>
      <w:r w:rsidRPr="003D0750">
        <w:t xml:space="preserve"> Центр </w:t>
      </w:r>
      <w:proofErr w:type="spellStart"/>
      <w:r w:rsidRPr="003D0750">
        <w:t>навчальної</w:t>
      </w:r>
      <w:proofErr w:type="spellEnd"/>
      <w:r w:rsidRPr="003D0750">
        <w:t xml:space="preserve"> </w:t>
      </w:r>
      <w:proofErr w:type="spellStart"/>
      <w:r w:rsidRPr="003D0750">
        <w:t>літератури</w:t>
      </w:r>
      <w:proofErr w:type="spellEnd"/>
      <w:r w:rsidRPr="003D0750">
        <w:t>, 2007. – 288 с.</w:t>
      </w:r>
    </w:p>
    <w:p w:rsidR="00E546CB" w:rsidRDefault="003D0750" w:rsidP="00E546CB">
      <w:pPr>
        <w:spacing w:after="0" w:line="240" w:lineRule="auto"/>
        <w:ind w:firstLine="709"/>
        <w:rPr>
          <w:rFonts w:ascii="Times New Roman" w:hAnsi="Times New Roman"/>
          <w:sz w:val="24"/>
          <w:szCs w:val="24"/>
          <w:lang w:val="en-US"/>
        </w:rPr>
      </w:pPr>
      <w:r w:rsidRPr="003D0750">
        <w:rPr>
          <w:rFonts w:ascii="Times New Roman" w:hAnsi="Times New Roman"/>
          <w:sz w:val="24"/>
          <w:szCs w:val="24"/>
          <w:lang w:val="en-US"/>
        </w:rPr>
        <w:t xml:space="preserve">12. </w:t>
      </w:r>
      <w:r w:rsidRPr="003D0750">
        <w:rPr>
          <w:rFonts w:ascii="Times New Roman" w:hAnsi="Times New Roman"/>
          <w:b/>
          <w:sz w:val="24"/>
          <w:szCs w:val="24"/>
          <w:lang w:val="en-US"/>
        </w:rPr>
        <w:t>Planned learning activities and teaching methods</w:t>
      </w:r>
      <w:r w:rsidRPr="003D0750">
        <w:rPr>
          <w:rFonts w:ascii="Times New Roman" w:hAnsi="Times New Roman"/>
          <w:sz w:val="24"/>
          <w:szCs w:val="24"/>
          <w:lang w:val="en-US"/>
        </w:rPr>
        <w:t>: seminars, individual trainin</w:t>
      </w:r>
      <w:r w:rsidR="00E546CB">
        <w:rPr>
          <w:rFonts w:ascii="Times New Roman" w:hAnsi="Times New Roman"/>
          <w:sz w:val="24"/>
          <w:szCs w:val="24"/>
          <w:lang w:val="en-US"/>
        </w:rPr>
        <w:t>g and testing, independent work</w:t>
      </w:r>
    </w:p>
    <w:p w:rsidR="003D0750" w:rsidRPr="003D0750" w:rsidRDefault="003D0750" w:rsidP="00E546CB">
      <w:pPr>
        <w:spacing w:after="0" w:line="240" w:lineRule="auto"/>
        <w:ind w:firstLine="709"/>
        <w:rPr>
          <w:rFonts w:ascii="Times New Roman" w:hAnsi="Times New Roman"/>
          <w:sz w:val="24"/>
          <w:szCs w:val="24"/>
          <w:lang w:val="en-US"/>
        </w:rPr>
      </w:pPr>
      <w:r w:rsidRPr="003D0750">
        <w:rPr>
          <w:rFonts w:ascii="Times New Roman" w:hAnsi="Times New Roman"/>
          <w:sz w:val="24"/>
          <w:szCs w:val="24"/>
          <w:lang w:val="en-US"/>
        </w:rPr>
        <w:t xml:space="preserve">13. </w:t>
      </w:r>
      <w:r w:rsidRPr="003D0750">
        <w:rPr>
          <w:rFonts w:ascii="Times New Roman" w:hAnsi="Times New Roman"/>
          <w:b/>
          <w:sz w:val="24"/>
          <w:szCs w:val="24"/>
          <w:lang w:val="en-US"/>
        </w:rPr>
        <w:t>Assessment methods and criteria</w:t>
      </w:r>
      <w:r w:rsidRPr="003D0750">
        <w:rPr>
          <w:rFonts w:ascii="Times New Roman" w:hAnsi="Times New Roman"/>
          <w:sz w:val="24"/>
          <w:szCs w:val="24"/>
          <w:lang w:val="en-US"/>
        </w:rPr>
        <w:t>:</w:t>
      </w:r>
      <w:r w:rsidRPr="003D0750">
        <w:rPr>
          <w:rFonts w:ascii="Times New Roman" w:hAnsi="Times New Roman"/>
          <w:sz w:val="24"/>
          <w:szCs w:val="24"/>
          <w:lang w:val="en-US"/>
        </w:rPr>
        <w:br/>
      </w:r>
      <w:r w:rsidR="00E546CB">
        <w:rPr>
          <w:rFonts w:ascii="Times New Roman" w:hAnsi="Times New Roman"/>
          <w:sz w:val="24"/>
          <w:szCs w:val="24"/>
          <w:lang w:val="en-US"/>
        </w:rPr>
        <w:t xml:space="preserve">           </w:t>
      </w:r>
      <w:r w:rsidRPr="003D0750">
        <w:rPr>
          <w:rFonts w:ascii="Times New Roman" w:hAnsi="Times New Roman"/>
          <w:sz w:val="24"/>
          <w:szCs w:val="24"/>
          <w:lang w:val="en-US"/>
        </w:rPr>
        <w:t>• Current control (70%) - oral interviews, testing, individual educational and research objectives</w:t>
      </w:r>
    </w:p>
    <w:p w:rsidR="00E546CB" w:rsidRDefault="003D0750" w:rsidP="00E546CB">
      <w:pPr>
        <w:spacing w:after="0" w:line="240" w:lineRule="auto"/>
        <w:ind w:firstLine="709"/>
        <w:rPr>
          <w:rFonts w:ascii="Times New Roman" w:hAnsi="Times New Roman"/>
          <w:sz w:val="24"/>
          <w:szCs w:val="24"/>
          <w:lang w:val="en-US"/>
        </w:rPr>
      </w:pPr>
      <w:r w:rsidRPr="003D0750">
        <w:rPr>
          <w:rFonts w:ascii="Times New Roman" w:hAnsi="Times New Roman"/>
          <w:sz w:val="24"/>
          <w:szCs w:val="24"/>
          <w:lang w:val="en-US"/>
        </w:rPr>
        <w:t>• Final control (30%) - exam</w:t>
      </w:r>
      <w:r w:rsidR="00E546CB">
        <w:rPr>
          <w:rFonts w:ascii="Times New Roman" w:hAnsi="Times New Roman"/>
          <w:sz w:val="24"/>
          <w:szCs w:val="24"/>
          <w:lang w:val="en-US"/>
        </w:rPr>
        <w:t xml:space="preserve"> (theoretical questions, tests)</w:t>
      </w:r>
    </w:p>
    <w:p w:rsidR="003D0750" w:rsidRPr="003D0750" w:rsidRDefault="003D0750" w:rsidP="00E546CB">
      <w:pPr>
        <w:spacing w:after="0" w:line="240" w:lineRule="auto"/>
        <w:ind w:firstLine="709"/>
        <w:rPr>
          <w:rFonts w:ascii="Times New Roman" w:hAnsi="Times New Roman"/>
          <w:sz w:val="24"/>
          <w:szCs w:val="24"/>
          <w:lang w:val="uk-UA"/>
        </w:rPr>
      </w:pPr>
      <w:r w:rsidRPr="003D0750">
        <w:rPr>
          <w:rFonts w:ascii="Times New Roman" w:hAnsi="Times New Roman"/>
          <w:sz w:val="24"/>
          <w:szCs w:val="24"/>
          <w:lang w:val="en-US"/>
        </w:rPr>
        <w:t xml:space="preserve">14. </w:t>
      </w:r>
      <w:r w:rsidRPr="003D0750">
        <w:rPr>
          <w:rFonts w:ascii="Times New Roman" w:hAnsi="Times New Roman"/>
          <w:b/>
          <w:sz w:val="24"/>
          <w:szCs w:val="24"/>
          <w:lang w:val="en-US"/>
        </w:rPr>
        <w:t>Language of instruction</w:t>
      </w:r>
      <w:r w:rsidRPr="003D0750">
        <w:rPr>
          <w:rFonts w:ascii="Times New Roman" w:hAnsi="Times New Roman"/>
          <w:sz w:val="24"/>
          <w:szCs w:val="24"/>
          <w:lang w:val="en-US"/>
        </w:rPr>
        <w:t>: Ukrainian</w:t>
      </w:r>
    </w:p>
    <w:p w:rsidR="003D0750" w:rsidRPr="003D0750" w:rsidRDefault="003D0750" w:rsidP="00E546CB">
      <w:pPr>
        <w:ind w:firstLine="709"/>
        <w:rPr>
          <w:rFonts w:ascii="Times New Roman" w:hAnsi="Times New Roman"/>
          <w:sz w:val="24"/>
          <w:szCs w:val="24"/>
          <w:lang w:val="uk-UA"/>
        </w:rPr>
      </w:pPr>
    </w:p>
    <w:p w:rsidR="003D0750" w:rsidRPr="003D0750" w:rsidRDefault="003D0750" w:rsidP="00E546CB">
      <w:pPr>
        <w:ind w:firstLine="709"/>
        <w:rPr>
          <w:rFonts w:ascii="Times New Roman" w:hAnsi="Times New Roman"/>
          <w:sz w:val="24"/>
          <w:szCs w:val="24"/>
          <w:lang w:val="en-US"/>
        </w:rPr>
      </w:pPr>
    </w:p>
    <w:p w:rsidR="003D0750" w:rsidRPr="003D0750" w:rsidRDefault="003D0750" w:rsidP="00E546CB">
      <w:pPr>
        <w:ind w:firstLine="709"/>
        <w:rPr>
          <w:rFonts w:ascii="Times New Roman" w:hAnsi="Times New Roman"/>
          <w:sz w:val="24"/>
          <w:szCs w:val="24"/>
          <w:lang w:val="en-US"/>
        </w:rPr>
      </w:pPr>
    </w:p>
    <w:p w:rsidR="00714AFF" w:rsidRPr="003D0750" w:rsidRDefault="00714AFF" w:rsidP="00E546CB">
      <w:pPr>
        <w:ind w:firstLine="709"/>
        <w:rPr>
          <w:rFonts w:ascii="Times New Roman" w:hAnsi="Times New Roman"/>
          <w:sz w:val="24"/>
          <w:szCs w:val="24"/>
          <w:lang w:val="en-US"/>
        </w:rPr>
      </w:pPr>
    </w:p>
    <w:sectPr w:rsidR="00714AFF" w:rsidRPr="003D0750" w:rsidSect="00A43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E4702"/>
    <w:multiLevelType w:val="hybridMultilevel"/>
    <w:tmpl w:val="36548CE6"/>
    <w:lvl w:ilvl="0" w:tplc="69160800">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9FB0213"/>
    <w:multiLevelType w:val="singleLevel"/>
    <w:tmpl w:val="0604473A"/>
    <w:lvl w:ilvl="0">
      <w:start w:val="1"/>
      <w:numFmt w:val="decimal"/>
      <w:lvlText w:val="%1."/>
      <w:lvlJc w:val="left"/>
      <w:pPr>
        <w:tabs>
          <w:tab w:val="num" w:pos="661"/>
        </w:tabs>
        <w:ind w:left="0" w:firstLine="301"/>
      </w:pPr>
      <w:rPr>
        <w:rFonts w:ascii="Arial" w:hAnsi="Arial" w:cs="Arial" w:hint="default"/>
        <w:b w:val="0"/>
        <w:i w:val="0"/>
        <w:spacing w:val="0"/>
        <w:w w:val="100"/>
        <w:position w:val="0"/>
        <w:sz w:val="24"/>
        <w:szCs w:val="24"/>
        <w:u w:val="none"/>
      </w:rPr>
    </w:lvl>
  </w:abstractNum>
  <w:abstractNum w:abstractNumId="2">
    <w:nsid w:val="63D3526C"/>
    <w:multiLevelType w:val="hybridMultilevel"/>
    <w:tmpl w:val="28081742"/>
    <w:lvl w:ilvl="0" w:tplc="690C6C5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89"/>
    <w:rsid w:val="00021511"/>
    <w:rsid w:val="003D0750"/>
    <w:rsid w:val="00712389"/>
    <w:rsid w:val="00714AFF"/>
    <w:rsid w:val="007B36E1"/>
    <w:rsid w:val="00C83AF4"/>
    <w:rsid w:val="00E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9203-6418-46F0-BD90-F3506B7A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7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75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1728</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1011CX</dc:creator>
  <cp:keywords/>
  <dc:description/>
  <cp:lastModifiedBy>admin</cp:lastModifiedBy>
  <cp:revision>4</cp:revision>
  <dcterms:created xsi:type="dcterms:W3CDTF">2015-12-16T14:07:00Z</dcterms:created>
  <dcterms:modified xsi:type="dcterms:W3CDTF">2015-12-17T08:13:00Z</dcterms:modified>
</cp:coreProperties>
</file>