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67" w:rsidRPr="00097402" w:rsidRDefault="005E7867" w:rsidP="005E7867">
      <w:pPr>
        <w:pStyle w:val="a5"/>
        <w:spacing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097402">
        <w:rPr>
          <w:b/>
          <w:sz w:val="28"/>
          <w:szCs w:val="28"/>
          <w:lang w:val="uk-UA"/>
        </w:rPr>
        <w:t xml:space="preserve">ТЕМАТИКА КУРСОВИХ РОБІТЗ ДИСЦИПЛІНИ </w:t>
      </w:r>
      <w:r w:rsidRPr="00097402">
        <w:rPr>
          <w:b/>
          <w:sz w:val="28"/>
          <w:szCs w:val="28"/>
          <w:lang w:val="uk-UA"/>
        </w:rPr>
        <w:br/>
        <w:t>«ОРГАНІЗАЦІЯ РЕСТОРАННОГО ГОСПОДАРСТВА»</w:t>
      </w:r>
    </w:p>
    <w:p w:rsidR="005E7867" w:rsidRPr="00097402" w:rsidRDefault="005E7867" w:rsidP="005E7867">
      <w:pPr>
        <w:pStyle w:val="a5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постачання продовольчих товарів і предметів матеріально-технічного призначення діючого ресторану.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501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постачання продовольчих товарів і предметів матеріально-технічного призначення діючої їдальні при промисловому підприємстві.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постачання продовольчих товарів і предметів матеріально-технічного призначення діючого кафе.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зберігання товарів та забезпечення ними виробництва ресторану.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зберігання товарів та забезпечення ними виробництва їдальні при промисловому підприємстві.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1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зберігання товарів та забезпечення ними виробництва ресторану кафе.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овочевого цеху в діючому ресторані.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1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овочевого цеху в діючому ресторані при готелі.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1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овочевого цеху в діючій їдальні при базі відпочинку.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72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овочевого цеху при санаторії.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1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м'ясо-рибного цеху в діючій їдальні при промисловому підприємстві.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м'ясо-рибного цеху в закладах ресторанного господарства.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82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 xml:space="preserve">Організація роботи гарячого цеху в </w:t>
      </w:r>
      <w:proofErr w:type="spellStart"/>
      <w:r w:rsidRPr="00097402">
        <w:rPr>
          <w:color w:val="000000"/>
          <w:szCs w:val="28"/>
          <w:lang w:eastAsia="uk-UA"/>
        </w:rPr>
        <w:t>повносервісному</w:t>
      </w:r>
      <w:proofErr w:type="spellEnd"/>
      <w:r w:rsidRPr="00097402">
        <w:rPr>
          <w:color w:val="000000"/>
          <w:szCs w:val="28"/>
          <w:lang w:eastAsia="uk-UA"/>
        </w:rPr>
        <w:t xml:space="preserve"> діючому ресторані.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77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гарячого цеху при їдальні закритого типу.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77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гарячого цеху при санаторії.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9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 xml:space="preserve">Організація роботи холодного цеху закладу </w:t>
      </w:r>
      <w:proofErr w:type="spellStart"/>
      <w:r w:rsidRPr="00097402">
        <w:rPr>
          <w:color w:val="000000"/>
          <w:szCs w:val="28"/>
          <w:lang w:eastAsia="uk-UA"/>
        </w:rPr>
        <w:t>повносервісного</w:t>
      </w:r>
      <w:proofErr w:type="spellEnd"/>
      <w:r w:rsidRPr="00097402">
        <w:rPr>
          <w:color w:val="000000"/>
          <w:szCs w:val="28"/>
          <w:lang w:eastAsia="uk-UA"/>
        </w:rPr>
        <w:t xml:space="preserve"> ресторанного господарства.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72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холодного цеху їдальні при промисловому підприємстві.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8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кондитерського цеху закладу ресторанного господарства.</w:t>
      </w:r>
    </w:p>
    <w:p w:rsidR="005E7867" w:rsidRPr="00097402" w:rsidRDefault="005E7867" w:rsidP="005E7867">
      <w:pPr>
        <w:pStyle w:val="a3"/>
        <w:numPr>
          <w:ilvl w:val="0"/>
          <w:numId w:val="1"/>
        </w:numPr>
        <w:tabs>
          <w:tab w:val="left" w:pos="477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 xml:space="preserve">Організація роботи </w:t>
      </w:r>
      <w:proofErr w:type="spellStart"/>
      <w:r w:rsidRPr="00097402">
        <w:rPr>
          <w:color w:val="000000"/>
          <w:szCs w:val="28"/>
          <w:lang w:eastAsia="uk-UA"/>
        </w:rPr>
        <w:t>роздаткових</w:t>
      </w:r>
      <w:proofErr w:type="spellEnd"/>
      <w:r w:rsidRPr="00097402">
        <w:rPr>
          <w:color w:val="000000"/>
          <w:szCs w:val="28"/>
          <w:lang w:eastAsia="uk-UA"/>
        </w:rPr>
        <w:t xml:space="preserve"> їдал</w:t>
      </w:r>
      <w:r w:rsidR="008119B3" w:rsidRPr="00097402">
        <w:rPr>
          <w:color w:val="000000"/>
          <w:szCs w:val="28"/>
          <w:lang w:eastAsia="uk-UA"/>
        </w:rPr>
        <w:t>ень</w:t>
      </w:r>
      <w:r w:rsidRPr="00097402">
        <w:rPr>
          <w:color w:val="000000"/>
          <w:szCs w:val="28"/>
          <w:lang w:eastAsia="uk-UA"/>
        </w:rPr>
        <w:t xml:space="preserve"> при промисловому підприємстві.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50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виробництва продукції при спеціалізованих закладах ресторанного господарства (на прикладі діючого підприємства).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558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торговельного залу їдальні при промисловому підприємстві на 200 місць.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510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торговельного залу їдальні при ресторані на 100 місць.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50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роботи та робочих місць основного виробництва при підготовці та виробництві страв креативної кухні в закладах ресторанного господарства.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50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обслуговування іноземних туристів в закладах ресторанного господарства при готелі.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501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 xml:space="preserve">Організація обслуговування іноземних туристів </w:t>
      </w:r>
      <w:r w:rsidR="008119B3" w:rsidRPr="00097402">
        <w:rPr>
          <w:color w:val="000000"/>
          <w:szCs w:val="28"/>
          <w:lang w:eastAsia="uk-UA"/>
        </w:rPr>
        <w:t xml:space="preserve">повно сервісними </w:t>
      </w:r>
      <w:r w:rsidRPr="00097402">
        <w:rPr>
          <w:color w:val="000000"/>
          <w:szCs w:val="28"/>
          <w:lang w:eastAsia="uk-UA"/>
        </w:rPr>
        <w:lastRenderedPageBreak/>
        <w:t>закладами ресторанного господарства (на прикладі діючого підприємства).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501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 xml:space="preserve">Організація обслуговування споживачів у видовищних закладах (театрах, </w:t>
      </w:r>
      <w:r w:rsidR="00CE1238" w:rsidRPr="00097402">
        <w:rPr>
          <w:color w:val="000000"/>
          <w:szCs w:val="28"/>
          <w:lang w:eastAsia="uk-UA"/>
        </w:rPr>
        <w:t>концертних</w:t>
      </w:r>
      <w:r w:rsidRPr="00097402">
        <w:rPr>
          <w:color w:val="000000"/>
          <w:szCs w:val="28"/>
          <w:lang w:eastAsia="uk-UA"/>
        </w:rPr>
        <w:t xml:space="preserve"> залах).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50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обслуговування споживачів закладами ресторанного господарства на транспорті (повітряний, залізничний, морський, автомобільний транспорт).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496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обслуговування бенкету за столом на 20 гостей з повним обслуговуванням офіціантами.</w:t>
      </w:r>
    </w:p>
    <w:p w:rsidR="005E7867" w:rsidRPr="00097402" w:rsidRDefault="005E7867" w:rsidP="005E7867">
      <w:pPr>
        <w:pStyle w:val="a3"/>
        <w:numPr>
          <w:ilvl w:val="0"/>
          <w:numId w:val="2"/>
        </w:numPr>
        <w:tabs>
          <w:tab w:val="left" w:pos="491"/>
        </w:tabs>
        <w:autoSpaceDE/>
        <w:adjustRightInd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Організація обслуговування весільного бенкету на 100 чоловік з повним обслуговуванням офіціантами.</w:t>
      </w:r>
    </w:p>
    <w:p w:rsidR="005E7867" w:rsidRPr="00097402" w:rsidRDefault="005E7867" w:rsidP="005E7867">
      <w:pPr>
        <w:pStyle w:val="a3"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30. Організація обслуговування новорічного бенкету на 40 чоловік з повним обслуговуванням офіціантами.</w:t>
      </w:r>
    </w:p>
    <w:p w:rsidR="005E7867" w:rsidRPr="00097402" w:rsidRDefault="005E7867" w:rsidP="005E7867">
      <w:pPr>
        <w:pStyle w:val="a3"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31. Організація обслуговування ювілейного бенкету на 50 чоловік з повним обслуговуванням офіціантами.</w:t>
      </w:r>
    </w:p>
    <w:p w:rsidR="005E7867" w:rsidRPr="00097402" w:rsidRDefault="005E7867" w:rsidP="005E7867">
      <w:pPr>
        <w:pStyle w:val="a3"/>
        <w:tabs>
          <w:tab w:val="left" w:pos="486"/>
        </w:tabs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>32. Організація обслуговування бенкетів фуршетів з обслуговуванням офіціантами.</w:t>
      </w:r>
    </w:p>
    <w:p w:rsidR="005E7867" w:rsidRPr="00097402" w:rsidRDefault="005E7867" w:rsidP="005E7867">
      <w:pPr>
        <w:pStyle w:val="a3"/>
        <w:spacing w:line="240" w:lineRule="auto"/>
        <w:rPr>
          <w:szCs w:val="28"/>
        </w:rPr>
      </w:pPr>
      <w:r w:rsidRPr="00097402">
        <w:rPr>
          <w:color w:val="000000"/>
          <w:szCs w:val="28"/>
          <w:lang w:eastAsia="uk-UA"/>
        </w:rPr>
        <w:t xml:space="preserve">33. Організація надання послуг з </w:t>
      </w:r>
      <w:proofErr w:type="spellStart"/>
      <w:r w:rsidRPr="00097402">
        <w:rPr>
          <w:color w:val="000000"/>
          <w:szCs w:val="28"/>
        </w:rPr>
        <w:t>кейтерингу</w:t>
      </w:r>
      <w:proofErr w:type="spellEnd"/>
      <w:r w:rsidR="00097402" w:rsidRPr="00097402">
        <w:rPr>
          <w:color w:val="000000"/>
          <w:szCs w:val="28"/>
        </w:rPr>
        <w:t xml:space="preserve"> </w:t>
      </w:r>
      <w:r w:rsidRPr="00097402">
        <w:rPr>
          <w:color w:val="000000"/>
          <w:szCs w:val="28"/>
          <w:lang w:eastAsia="uk-UA"/>
        </w:rPr>
        <w:t>в діючих закладах ресторанного господарства.</w:t>
      </w:r>
    </w:p>
    <w:p w:rsidR="005E7867" w:rsidRPr="00097402" w:rsidRDefault="005E7867" w:rsidP="005E7867">
      <w:pPr>
        <w:pStyle w:val="a3"/>
        <w:spacing w:line="240" w:lineRule="auto"/>
        <w:rPr>
          <w:color w:val="000000"/>
          <w:szCs w:val="28"/>
          <w:lang w:eastAsia="uk-UA"/>
        </w:rPr>
      </w:pPr>
      <w:r w:rsidRPr="00097402">
        <w:rPr>
          <w:color w:val="000000"/>
          <w:szCs w:val="28"/>
          <w:lang w:eastAsia="uk-UA"/>
        </w:rPr>
        <w:t>34. Організація виробництва та обслуговування відвідувачів закладами ресторанного господарства формату швидкого обслуговування (на прикладі діючого підприємства).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35. Удосконалення</w:t>
      </w:r>
      <w:r w:rsidR="00097402" w:rsidRP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організації</w:t>
      </w:r>
      <w:r w:rsidR="00097402" w:rsidRP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виробництва у закладах ресторанного</w:t>
      </w:r>
      <w:r w:rsidR="00097402" w:rsidRP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господарства.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36. Удосконалення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організації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роботи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заготівельних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цехів.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37. Удосконалення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роботи</w:t>
      </w:r>
      <w:r w:rsidR="00097402">
        <w:rPr>
          <w:sz w:val="28"/>
          <w:szCs w:val="28"/>
          <w:lang w:val="uk-UA"/>
        </w:rPr>
        <w:t xml:space="preserve"> </w:t>
      </w:r>
      <w:proofErr w:type="spellStart"/>
      <w:r w:rsidRPr="00097402">
        <w:rPr>
          <w:sz w:val="28"/>
          <w:szCs w:val="28"/>
          <w:lang w:val="uk-UA"/>
        </w:rPr>
        <w:t>доготівельних</w:t>
      </w:r>
      <w:proofErr w:type="spellEnd"/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 xml:space="preserve">цехів. 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38. Удосконалення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організації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обслуговування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споживачів у закладах ресторанного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господарства.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39. Удосконалення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організації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харчування за місцем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роботи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або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навчання.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40. Удосконалення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організації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постачання і роботи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складського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господарства.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 xml:space="preserve">41. </w:t>
      </w:r>
      <w:r w:rsidR="00BC14C4" w:rsidRPr="00097402">
        <w:rPr>
          <w:sz w:val="28"/>
          <w:szCs w:val="28"/>
          <w:lang w:val="uk-UA"/>
        </w:rPr>
        <w:t>О</w:t>
      </w:r>
      <w:bookmarkStart w:id="0" w:name="_GoBack"/>
      <w:bookmarkEnd w:id="0"/>
      <w:r w:rsidRPr="00097402">
        <w:rPr>
          <w:sz w:val="28"/>
          <w:szCs w:val="28"/>
          <w:lang w:val="uk-UA"/>
        </w:rPr>
        <w:t>рганізація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праці у закладах ресторанного господарства.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42. Комплексна раціоналізація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закладів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ресторанного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господарства.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43. Організація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обслуговування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 xml:space="preserve">банкетів. 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44. Організація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роботи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 xml:space="preserve">барів. </w:t>
      </w:r>
    </w:p>
    <w:p w:rsidR="005E7867" w:rsidRPr="00097402" w:rsidRDefault="005E7867" w:rsidP="005E7867">
      <w:pPr>
        <w:pStyle w:val="a5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097402">
        <w:rPr>
          <w:sz w:val="28"/>
          <w:szCs w:val="28"/>
          <w:lang w:val="uk-UA"/>
        </w:rPr>
        <w:t>45. Організація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рекламної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діяльності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закладів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>ресторанного</w:t>
      </w:r>
      <w:r w:rsidR="00097402">
        <w:rPr>
          <w:sz w:val="28"/>
          <w:szCs w:val="28"/>
          <w:lang w:val="uk-UA"/>
        </w:rPr>
        <w:t xml:space="preserve"> </w:t>
      </w:r>
      <w:r w:rsidRPr="00097402">
        <w:rPr>
          <w:sz w:val="28"/>
          <w:szCs w:val="28"/>
          <w:lang w:val="uk-UA"/>
        </w:rPr>
        <w:t xml:space="preserve">господарства. </w:t>
      </w:r>
    </w:p>
    <w:p w:rsidR="005E7867" w:rsidRPr="00097402" w:rsidRDefault="005E7867" w:rsidP="005E7867">
      <w:pPr>
        <w:pStyle w:val="a5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5E7867" w:rsidRPr="00097402" w:rsidRDefault="005E7867" w:rsidP="005E7867">
      <w:pPr>
        <w:pStyle w:val="a5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7D5658" w:rsidRPr="00097402" w:rsidRDefault="007D5658">
      <w:pPr>
        <w:rPr>
          <w:lang w:val="uk-UA"/>
        </w:rPr>
      </w:pPr>
    </w:p>
    <w:sectPr w:rsidR="007D5658" w:rsidRPr="00097402" w:rsidSect="005D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BE05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B1709B3E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78"/>
    <w:rsid w:val="00097402"/>
    <w:rsid w:val="005D53C6"/>
    <w:rsid w:val="005E7867"/>
    <w:rsid w:val="007D5658"/>
    <w:rsid w:val="008119B3"/>
    <w:rsid w:val="00BC14C4"/>
    <w:rsid w:val="00CE1238"/>
    <w:rsid w:val="00FE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7867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E78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E786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786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7867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E78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E786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786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Company>Home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vet012016</cp:lastModifiedBy>
  <cp:revision>6</cp:revision>
  <dcterms:created xsi:type="dcterms:W3CDTF">2016-02-09T11:46:00Z</dcterms:created>
  <dcterms:modified xsi:type="dcterms:W3CDTF">2016-02-09T13:07:00Z</dcterms:modified>
</cp:coreProperties>
</file>